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46" w:rsidRDefault="00485546" w:rsidP="00485546">
      <w:pPr>
        <w:spacing w:before="100" w:beforeAutospacing="1" w:after="100" w:afterAutospacing="1"/>
        <w:ind w:left="4956"/>
        <w:outlineLvl w:val="1"/>
        <w:rPr>
          <w:bCs/>
          <w:sz w:val="24"/>
        </w:rPr>
      </w:pPr>
      <w:bookmarkStart w:id="0" w:name="bookmark0"/>
      <w:r>
        <w:rPr>
          <w:b/>
          <w:sz w:val="24"/>
        </w:rPr>
        <w:t xml:space="preserve">Załącznik nr </w:t>
      </w:r>
      <w:bookmarkEnd w:id="0"/>
      <w:r>
        <w:rPr>
          <w:b/>
          <w:sz w:val="24"/>
        </w:rPr>
        <w:t xml:space="preserve">4 </w:t>
      </w:r>
      <w:r>
        <w:rPr>
          <w:sz w:val="24"/>
        </w:rPr>
        <w:t xml:space="preserve">do Regulaminu Aukcji     </w:t>
      </w:r>
      <w:r>
        <w:rPr>
          <w:bCs/>
          <w:sz w:val="24"/>
        </w:rPr>
        <w:t xml:space="preserve">sprzedaży koparko – ładowarki </w:t>
      </w:r>
      <w:r>
        <w:rPr>
          <w:sz w:val="24"/>
        </w:rPr>
        <w:t>kołowej JCB 3CX TURBO</w:t>
      </w:r>
    </w:p>
    <w:p w:rsidR="00485546" w:rsidRDefault="00485546">
      <w:pPr>
        <w:jc w:val="center"/>
        <w:rPr>
          <w:b/>
          <w:caps/>
        </w:rPr>
      </w:pPr>
    </w:p>
    <w:p w:rsidR="00485546" w:rsidRDefault="00485546">
      <w:pPr>
        <w:jc w:val="center"/>
        <w:rPr>
          <w:b/>
          <w:caps/>
        </w:rPr>
      </w:pPr>
    </w:p>
    <w:p w:rsidR="00485546" w:rsidRDefault="00485546">
      <w:pPr>
        <w:jc w:val="center"/>
        <w:rPr>
          <w:b/>
          <w:caps/>
        </w:rPr>
      </w:pPr>
    </w:p>
    <w:p w:rsidR="00485546" w:rsidRDefault="00485546">
      <w:pPr>
        <w:jc w:val="center"/>
        <w:rPr>
          <w:b/>
          <w:caps/>
        </w:rPr>
      </w:pPr>
    </w:p>
    <w:p w:rsidR="00A77B3E" w:rsidRDefault="00333A2F">
      <w:pPr>
        <w:jc w:val="center"/>
        <w:rPr>
          <w:b/>
          <w:caps/>
        </w:rPr>
      </w:pPr>
      <w:r>
        <w:rPr>
          <w:b/>
          <w:caps/>
        </w:rPr>
        <w:t>Zarządzenie Nr 1/2019</w:t>
      </w:r>
      <w:r>
        <w:rPr>
          <w:b/>
          <w:caps/>
        </w:rPr>
        <w:br/>
        <w:t>Likwidatora Miejskiego Zakładu Wodociągów i Kanalizacji w Sławkowie</w:t>
      </w:r>
    </w:p>
    <w:p w:rsidR="00A77B3E" w:rsidRDefault="00424B5E">
      <w:pPr>
        <w:spacing w:before="280" w:after="280"/>
        <w:jc w:val="center"/>
        <w:rPr>
          <w:b/>
          <w:caps/>
        </w:rPr>
      </w:pPr>
      <w:r>
        <w:t>z dnia 17</w:t>
      </w:r>
      <w:r w:rsidR="00333A2F">
        <w:t xml:space="preserve"> czerwca 2019 r.</w:t>
      </w:r>
    </w:p>
    <w:p w:rsidR="00A77B3E" w:rsidRDefault="00333A2F">
      <w:pPr>
        <w:keepNext/>
        <w:spacing w:after="480"/>
        <w:jc w:val="center"/>
      </w:pPr>
      <w:r>
        <w:rPr>
          <w:b/>
        </w:rPr>
        <w:t>w sprawie sposobu i trybu gospodarowania składnikami rzeczowymi  majątku ruchomego w Miejskim Zakładzie Wodociągów i Kanalizacji w Sławkowie</w:t>
      </w:r>
    </w:p>
    <w:p w:rsidR="00A77B3E" w:rsidRDefault="00333A2F">
      <w:pPr>
        <w:keepLines/>
        <w:spacing w:before="120" w:after="120"/>
        <w:ind w:firstLine="227"/>
      </w:pPr>
      <w:r>
        <w:t>Na podstawie § 2 </w:t>
      </w:r>
      <w:proofErr w:type="spellStart"/>
      <w:r>
        <w:t>pkt</w:t>
      </w:r>
      <w:proofErr w:type="spellEnd"/>
      <w:r>
        <w:t> 18 zarządzenia Nr RZ – 68/2019 Burmistrza Miasta Sławkowa z dnia 31 maja 2019 r. w sprawie wykonania uchwały Nr VIII/78/2019 Rady Miejskiej w Sławkowie z dnia 29 maja 2019 r. w sprawie likwidacji samorządowego zakładu budżetowego – Miejskiego Zakładu Wodociągów i Kanalizacji w Sławkowie</w:t>
      </w:r>
    </w:p>
    <w:p w:rsidR="00A77B3E" w:rsidRDefault="00333A2F">
      <w:pPr>
        <w:spacing w:before="120" w:after="120"/>
        <w:jc w:val="center"/>
        <w:rPr>
          <w:b/>
        </w:rPr>
      </w:pPr>
      <w:r>
        <w:rPr>
          <w:b/>
        </w:rPr>
        <w:t>zarządzam:</w:t>
      </w:r>
    </w:p>
    <w:p w:rsidR="00A77B3E" w:rsidRDefault="00333A2F">
      <w:pPr>
        <w:keepLines/>
        <w:spacing w:before="120" w:after="120"/>
        <w:ind w:firstLine="340"/>
        <w:rPr>
          <w:color w:val="000000"/>
          <w:u w:color="000000"/>
        </w:rPr>
      </w:pPr>
      <w:r>
        <w:rPr>
          <w:b/>
        </w:rPr>
        <w:t>§ 1. </w:t>
      </w:r>
      <w:r>
        <w:t>1. Określić sposób i tryb gospodarowania składnikami rzeczowymi majątku ruchomego w Miejskim Zakładzie Wodociągów i Kanalizacji w Sławkowie.</w:t>
      </w:r>
    </w:p>
    <w:p w:rsidR="00A77B3E" w:rsidRDefault="00333A2F">
      <w:pPr>
        <w:keepLines/>
        <w:spacing w:before="120" w:after="120"/>
        <w:ind w:firstLine="340"/>
        <w:rPr>
          <w:color w:val="000000"/>
          <w:u w:color="000000"/>
        </w:rPr>
      </w:pPr>
      <w:r>
        <w:t>2. </w:t>
      </w:r>
      <w:r>
        <w:rPr>
          <w:color w:val="000000"/>
          <w:u w:color="000000"/>
        </w:rPr>
        <w:t>Instrukcja w sprawie sposobu i trybu gospodarowania składnikami rzeczowymi majątku ruchomego w Miejskim Zakładzie Wodociągów i Kanalizacji w Sławkowie. stanowi załącznik do niniejszego zarządzenia.</w:t>
      </w:r>
    </w:p>
    <w:p w:rsidR="00A77B3E" w:rsidRDefault="00333A2F">
      <w:pPr>
        <w:keepLines/>
        <w:spacing w:before="120" w:after="120"/>
        <w:ind w:firstLine="340"/>
        <w:rPr>
          <w:color w:val="000000"/>
          <w:u w:color="000000"/>
        </w:rPr>
      </w:pPr>
      <w:r>
        <w:rPr>
          <w:b/>
        </w:rPr>
        <w:t>§ 2. </w:t>
      </w:r>
      <w:r>
        <w:t>1) </w:t>
      </w:r>
      <w:r>
        <w:rPr>
          <w:color w:val="000000"/>
          <w:u w:color="000000"/>
        </w:rPr>
        <w:t>Zobowiązuje się do zapoznania z treścią oraz do stosowania niniejszego zarządzenia  pracowników Miejskiego Zakładu Wodociągów i Kanalizacji w Sławkowie, którzy w ramach powierzonych obowiązków służbowych odpowiedzialni są za jego przestrzeganie.</w:t>
      </w:r>
    </w:p>
    <w:p w:rsidR="00A77B3E" w:rsidRDefault="00333A2F">
      <w:pPr>
        <w:keepLines/>
        <w:spacing w:before="120" w:after="120"/>
        <w:ind w:firstLine="340"/>
        <w:rPr>
          <w:color w:val="000000"/>
          <w:u w:color="000000"/>
        </w:rPr>
      </w:pPr>
      <w:r>
        <w:rPr>
          <w:b/>
        </w:rPr>
        <w:t>§ 3. </w:t>
      </w:r>
      <w:r>
        <w:rPr>
          <w:color w:val="000000"/>
          <w:u w:color="000000"/>
        </w:rPr>
        <w:t>Wykonanie zarządzenia powierzam Głównemu Księgowemu,  Mistrzowi ds. technicznych oraz Mistrzowi do spraw eksploatacyjnych.</w:t>
      </w:r>
    </w:p>
    <w:p w:rsidR="00A77B3E" w:rsidRDefault="00333A2F">
      <w:pPr>
        <w:keepNext/>
        <w:keepLines/>
        <w:spacing w:before="120" w:after="120"/>
        <w:ind w:firstLine="340"/>
        <w:rPr>
          <w:color w:val="000000"/>
          <w:u w:color="000000"/>
        </w:rPr>
      </w:pPr>
      <w:r>
        <w:rPr>
          <w:b/>
        </w:rPr>
        <w:t>§ 4. </w:t>
      </w:r>
      <w:r>
        <w:rPr>
          <w:color w:val="000000"/>
          <w:u w:color="000000"/>
        </w:rPr>
        <w:t>Zarządzenie wchodzi w życie z dniem podpisania.   </w:t>
      </w:r>
    </w:p>
    <w:p w:rsidR="00A77B3E" w:rsidRDefault="00CE2ED6">
      <w:pPr>
        <w:keepNext/>
        <w:keepLines/>
        <w:spacing w:before="120" w:after="120"/>
        <w:ind w:firstLine="340"/>
        <w:rPr>
          <w:color w:val="000000"/>
          <w:u w:color="000000"/>
        </w:rPr>
      </w:pPr>
    </w:p>
    <w:p w:rsidR="00A77B3E" w:rsidRDefault="00333A2F">
      <w:pPr>
        <w:keepNext/>
        <w:rPr>
          <w:color w:val="000000"/>
          <w:u w:color="000000"/>
        </w:rPr>
      </w:pPr>
      <w:r>
        <w:rPr>
          <w:color w:val="000000"/>
        </w:rPr>
        <w:t> </w:t>
      </w:r>
    </w:p>
    <w:tbl>
      <w:tblPr>
        <w:tblW w:w="5000" w:type="pct"/>
        <w:tblCellMar>
          <w:left w:w="0" w:type="dxa"/>
          <w:right w:w="0" w:type="dxa"/>
        </w:tblCellMar>
        <w:tblLook w:val="04A0"/>
      </w:tblPr>
      <w:tblGrid>
        <w:gridCol w:w="4933"/>
        <w:gridCol w:w="4933"/>
      </w:tblGrid>
      <w:tr w:rsidR="00BB7D65">
        <w:tc>
          <w:tcPr>
            <w:tcW w:w="2500" w:type="pct"/>
            <w:tcMar>
              <w:top w:w="0" w:type="dxa"/>
              <w:left w:w="0" w:type="dxa"/>
              <w:bottom w:w="0" w:type="dxa"/>
              <w:right w:w="0" w:type="dxa"/>
            </w:tcMar>
          </w:tcPr>
          <w:p w:rsidR="00BB7D65" w:rsidRDefault="00BB7D65">
            <w:pPr>
              <w:keepNext/>
              <w:keepLines/>
              <w:jc w:val="left"/>
              <w:rPr>
                <w:color w:val="000000"/>
                <w:szCs w:val="22"/>
              </w:rPr>
            </w:pPr>
          </w:p>
        </w:tc>
        <w:tc>
          <w:tcPr>
            <w:tcW w:w="2500" w:type="pct"/>
            <w:tcMar>
              <w:top w:w="0" w:type="dxa"/>
              <w:left w:w="0" w:type="dxa"/>
              <w:bottom w:w="0" w:type="dxa"/>
              <w:right w:w="0" w:type="dxa"/>
            </w:tcMar>
          </w:tcPr>
          <w:p w:rsidR="00BB7D65" w:rsidRDefault="00333A2F">
            <w:pPr>
              <w:keepNext/>
              <w:keepLines/>
              <w:spacing w:before="560" w:after="560"/>
              <w:ind w:left="1134" w:right="1134"/>
              <w:jc w:val="center"/>
              <w:rPr>
                <w:color w:val="000000"/>
                <w:szCs w:val="22"/>
              </w:rPr>
            </w:pPr>
            <w:r>
              <w:rPr>
                <w:color w:val="000000"/>
                <w:szCs w:val="22"/>
              </w:rPr>
              <w:t>Likwidator Miejskiego Zakładu Wodociągów i Kanalizacji w Sławkowie</w:t>
            </w:r>
            <w:r>
              <w:rPr>
                <w:color w:val="000000"/>
                <w:szCs w:val="22"/>
              </w:rPr>
              <w:br/>
            </w:r>
            <w:r>
              <w:rPr>
                <w:color w:val="000000"/>
                <w:szCs w:val="22"/>
              </w:rPr>
              <w:br/>
            </w:r>
            <w:r>
              <w:rPr>
                <w:color w:val="000000"/>
                <w:szCs w:val="22"/>
              </w:rPr>
              <w:br/>
            </w:r>
            <w:r>
              <w:rPr>
                <w:b/>
              </w:rPr>
              <w:t>mgr Maksym Pięta</w:t>
            </w:r>
          </w:p>
        </w:tc>
      </w:tr>
    </w:tbl>
    <w:p w:rsidR="00A77B3E" w:rsidRDefault="00CE2ED6">
      <w:pPr>
        <w:keepNex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rsidR="00424B5E" w:rsidRDefault="002F6D22" w:rsidP="00424B5E">
      <w:pPr>
        <w:keepNext/>
        <w:spacing w:line="360" w:lineRule="auto"/>
        <w:ind w:left="4395"/>
      </w:pPr>
      <w:r>
        <w:rPr>
          <w:color w:val="000000"/>
          <w:u w:color="000000"/>
        </w:rPr>
        <w:lastRenderedPageBreak/>
        <w:fldChar w:fldCharType="begin"/>
      </w:r>
      <w:r>
        <w:rPr>
          <w:color w:val="000000"/>
          <w:u w:color="000000"/>
        </w:rPr>
        <w:fldChar w:fldCharType="end"/>
      </w:r>
      <w:r w:rsidR="00333A2F">
        <w:t>Załącznik do zarządzenia Nr 1/2019</w:t>
      </w:r>
      <w:r w:rsidR="00424B5E">
        <w:t xml:space="preserve"> </w:t>
      </w:r>
    </w:p>
    <w:p w:rsidR="00424B5E" w:rsidRDefault="00333A2F" w:rsidP="00424B5E">
      <w:pPr>
        <w:keepNext/>
        <w:spacing w:line="360" w:lineRule="auto"/>
        <w:ind w:left="4395"/>
      </w:pPr>
      <w:r>
        <w:t>Likwidatora Miejskiego Zak</w:t>
      </w:r>
      <w:r w:rsidR="00424B5E">
        <w:t xml:space="preserve">ładu Wodociągów i Kanalizacji </w:t>
      </w:r>
    </w:p>
    <w:p w:rsidR="00424B5E" w:rsidRDefault="00424B5E" w:rsidP="00424B5E">
      <w:pPr>
        <w:keepNext/>
        <w:spacing w:line="360" w:lineRule="auto"/>
        <w:ind w:left="4395"/>
        <w:rPr>
          <w:color w:val="000000"/>
          <w:u w:color="000000"/>
        </w:rPr>
      </w:pPr>
      <w:r>
        <w:t>w Sławkowie</w:t>
      </w:r>
      <w:r>
        <w:rPr>
          <w:color w:val="000000"/>
          <w:u w:color="000000"/>
        </w:rPr>
        <w:t xml:space="preserve"> </w:t>
      </w:r>
    </w:p>
    <w:p w:rsidR="00A77B3E" w:rsidRDefault="00424B5E" w:rsidP="00424B5E">
      <w:pPr>
        <w:keepNext/>
        <w:spacing w:line="360" w:lineRule="auto"/>
        <w:ind w:left="4395"/>
      </w:pPr>
      <w:r>
        <w:t>z dnia 17</w:t>
      </w:r>
      <w:r w:rsidR="00333A2F">
        <w:t xml:space="preserve"> czerwca 2019 r.</w:t>
      </w:r>
    </w:p>
    <w:p w:rsidR="00424B5E" w:rsidRPr="00424B5E" w:rsidRDefault="00424B5E" w:rsidP="00424B5E">
      <w:pPr>
        <w:keepNext/>
        <w:spacing w:line="360" w:lineRule="auto"/>
        <w:ind w:left="5103"/>
      </w:pPr>
    </w:p>
    <w:p w:rsidR="00A77B3E" w:rsidRDefault="00333A2F">
      <w:pPr>
        <w:keepNext/>
        <w:jc w:val="center"/>
        <w:rPr>
          <w:color w:val="000000"/>
          <w:u w:color="000000"/>
        </w:rPr>
      </w:pPr>
      <w:r>
        <w:rPr>
          <w:b/>
          <w:color w:val="000000"/>
          <w:u w:color="000000"/>
        </w:rPr>
        <w:t>Instrukcja w sprawie sposobu i trybu gospodarowania składnikami rzeczowymi majątku ruchomego w Miejskim Zakładzie Wodociągów i Kanalizacji w Sławkowie</w:t>
      </w:r>
    </w:p>
    <w:p w:rsidR="00A77B3E" w:rsidRDefault="00333A2F">
      <w:pPr>
        <w:keepLines/>
        <w:spacing w:before="120" w:after="120"/>
        <w:ind w:firstLine="340"/>
        <w:rPr>
          <w:color w:val="000000"/>
          <w:u w:color="000000"/>
        </w:rPr>
      </w:pPr>
      <w:r>
        <w:rPr>
          <w:b/>
        </w:rPr>
        <w:t>§ 1. </w:t>
      </w:r>
      <w:r>
        <w:rPr>
          <w:b/>
          <w:color w:val="000000"/>
          <w:u w:color="000000"/>
        </w:rPr>
        <w:t>Postanowienia ogólne </w:t>
      </w:r>
    </w:p>
    <w:p w:rsidR="00A77B3E" w:rsidRDefault="00333A2F">
      <w:pPr>
        <w:keepLines/>
        <w:spacing w:before="120" w:after="120"/>
        <w:ind w:firstLine="340"/>
        <w:rPr>
          <w:color w:val="000000"/>
          <w:u w:color="000000"/>
        </w:rPr>
      </w:pPr>
      <w:r>
        <w:t>1. </w:t>
      </w:r>
      <w:r>
        <w:rPr>
          <w:color w:val="000000"/>
          <w:u w:color="000000"/>
        </w:rPr>
        <w:t>Instrukcja określa sposób i tryb gospodarowania składnikami rzeczowymi majątku ruchomego (w tym również materiałami odzyskanymi z likwidowanych, remontowanych lub modernizowanych nieruchomości gminnych) stanowiącymi mienie gminne w Miejskim Zakładzie Wodociągów i Kanalizacji w Sławkowie.</w:t>
      </w:r>
    </w:p>
    <w:p w:rsidR="00A77B3E" w:rsidRDefault="00333A2F">
      <w:pPr>
        <w:keepLines/>
        <w:spacing w:before="120" w:after="120"/>
        <w:ind w:firstLine="340"/>
        <w:rPr>
          <w:color w:val="000000"/>
          <w:u w:color="000000"/>
        </w:rPr>
      </w:pPr>
      <w:r>
        <w:t>2. </w:t>
      </w:r>
      <w:r>
        <w:rPr>
          <w:color w:val="000000"/>
          <w:u w:color="000000"/>
        </w:rPr>
        <w:t>Ilekroć w instrukcji jest mowa o:</w:t>
      </w:r>
    </w:p>
    <w:p w:rsidR="00A77B3E" w:rsidRDefault="00333A2F">
      <w:pPr>
        <w:spacing w:before="120" w:after="120"/>
        <w:ind w:left="340" w:hanging="227"/>
        <w:rPr>
          <w:color w:val="000000"/>
          <w:u w:color="000000"/>
        </w:rPr>
      </w:pPr>
      <w:r>
        <w:t>1) </w:t>
      </w:r>
      <w:r>
        <w:rPr>
          <w:color w:val="000000"/>
          <w:u w:color="000000"/>
        </w:rPr>
        <w:t>zbędnych składnikach rzeczowych majątku ruchomego - należy przez to rozumieć składniki rzeczowe majątku ruchomego, które:</w:t>
      </w:r>
    </w:p>
    <w:p w:rsidR="00A77B3E" w:rsidRDefault="00333A2F">
      <w:pPr>
        <w:keepLines/>
        <w:spacing w:before="120" w:after="120"/>
        <w:ind w:left="567" w:hanging="227"/>
        <w:rPr>
          <w:color w:val="000000"/>
          <w:u w:color="000000"/>
        </w:rPr>
      </w:pPr>
      <w:r>
        <w:t>a) </w:t>
      </w:r>
      <w:r>
        <w:rPr>
          <w:color w:val="000000"/>
          <w:u w:color="000000"/>
        </w:rPr>
        <w:t>nie są lub nie będą mogły być wykorzystane w realizacji zadań zakładu lub nie będą mogły być wykorzystane w realizacji zadań przejętych przez Gminę Sławków z dniem 1 stycznia 2020,</w:t>
      </w:r>
    </w:p>
    <w:p w:rsidR="00A77B3E" w:rsidRDefault="00333A2F">
      <w:pPr>
        <w:keepLines/>
        <w:spacing w:before="120" w:after="120"/>
        <w:ind w:left="567" w:hanging="227"/>
        <w:rPr>
          <w:color w:val="000000"/>
          <w:u w:color="000000"/>
        </w:rPr>
      </w:pPr>
      <w:r>
        <w:t>b) </w:t>
      </w:r>
      <w:r>
        <w:rPr>
          <w:color w:val="000000"/>
          <w:u w:color="000000"/>
        </w:rPr>
        <w:t>nie nadają się do współpracy ze sprzętem używanym w jednostce, a ich przystosowanie byłoby technicznie lub ekonomicznie nieuzasadnione,</w:t>
      </w:r>
    </w:p>
    <w:p w:rsidR="00A77B3E" w:rsidRDefault="00333A2F">
      <w:pPr>
        <w:keepLines/>
        <w:spacing w:before="120" w:after="120"/>
        <w:ind w:left="567" w:hanging="227"/>
        <w:rPr>
          <w:color w:val="000000"/>
          <w:u w:color="000000"/>
        </w:rPr>
      </w:pPr>
      <w:r>
        <w:t>c) </w:t>
      </w:r>
      <w:r>
        <w:rPr>
          <w:color w:val="000000"/>
          <w:u w:color="000000"/>
        </w:rPr>
        <w:t>nie nadają się do dalszego użytku, a ich naprawa byłaby nieopłacalna;</w:t>
      </w:r>
    </w:p>
    <w:p w:rsidR="00A77B3E" w:rsidRDefault="00333A2F">
      <w:pPr>
        <w:spacing w:before="120" w:after="120"/>
        <w:ind w:left="340" w:hanging="227"/>
        <w:rPr>
          <w:color w:val="000000"/>
          <w:u w:color="000000"/>
        </w:rPr>
      </w:pPr>
      <w:r>
        <w:t>2) </w:t>
      </w:r>
      <w:r>
        <w:rPr>
          <w:color w:val="000000"/>
          <w:u w:color="000000"/>
        </w:rPr>
        <w:t>zużytych składnikach rzeczowych majątku ruchomego - należy przez to rozumieć składniki rzeczowe majątku ruchomego:</w:t>
      </w:r>
    </w:p>
    <w:p w:rsidR="00A77B3E" w:rsidRDefault="00333A2F">
      <w:pPr>
        <w:keepLines/>
        <w:spacing w:before="120" w:after="120"/>
        <w:ind w:left="567" w:hanging="227"/>
        <w:rPr>
          <w:color w:val="000000"/>
          <w:u w:color="000000"/>
        </w:rPr>
      </w:pPr>
      <w:r>
        <w:t>a) </w:t>
      </w:r>
      <w:r>
        <w:rPr>
          <w:color w:val="000000"/>
          <w:u w:color="000000"/>
        </w:rPr>
        <w:t>posiadające wady lub uszkodzenia, których naprawa byłaby nieopłacalna,</w:t>
      </w:r>
    </w:p>
    <w:p w:rsidR="00A77B3E" w:rsidRDefault="00333A2F">
      <w:pPr>
        <w:keepLines/>
        <w:spacing w:before="120" w:after="120"/>
        <w:ind w:left="567" w:hanging="227"/>
        <w:rPr>
          <w:color w:val="000000"/>
          <w:u w:color="000000"/>
        </w:rPr>
      </w:pPr>
      <w:r>
        <w:t>b) </w:t>
      </w:r>
      <w:r>
        <w:rPr>
          <w:color w:val="000000"/>
          <w:u w:color="000000"/>
        </w:rPr>
        <w:t>zagrażające bezpieczeństwu użytkowników lub najbliższego otoczenia,</w:t>
      </w:r>
    </w:p>
    <w:p w:rsidR="00A77B3E" w:rsidRDefault="00333A2F">
      <w:pPr>
        <w:keepLines/>
        <w:spacing w:before="120" w:after="120"/>
        <w:ind w:left="567" w:hanging="227"/>
        <w:rPr>
          <w:color w:val="000000"/>
          <w:u w:color="000000"/>
        </w:rPr>
      </w:pPr>
      <w:r>
        <w:t>c) </w:t>
      </w:r>
      <w:r>
        <w:rPr>
          <w:color w:val="000000"/>
          <w:u w:color="000000"/>
        </w:rPr>
        <w:t>które całkowicie utraciły wartość użytkową,</w:t>
      </w:r>
    </w:p>
    <w:p w:rsidR="00A77B3E" w:rsidRDefault="00333A2F">
      <w:pPr>
        <w:keepLines/>
        <w:spacing w:before="120" w:after="120"/>
        <w:ind w:left="567" w:hanging="227"/>
        <w:rPr>
          <w:color w:val="000000"/>
          <w:u w:color="000000"/>
        </w:rPr>
      </w:pPr>
      <w:r>
        <w:t>d) </w:t>
      </w:r>
      <w:r>
        <w:rPr>
          <w:color w:val="000000"/>
          <w:u w:color="000000"/>
        </w:rPr>
        <w:t>które są technicznie przestarzałe, a ich naprawa lub remont byłyby ekonomicznie nieuzasadnione;</w:t>
      </w:r>
    </w:p>
    <w:p w:rsidR="00A77B3E" w:rsidRDefault="00333A2F">
      <w:pPr>
        <w:spacing w:before="120" w:after="120"/>
        <w:ind w:left="340" w:hanging="227"/>
        <w:rPr>
          <w:color w:val="000000"/>
          <w:u w:color="000000"/>
        </w:rPr>
      </w:pPr>
      <w:r>
        <w:t>3) </w:t>
      </w:r>
      <w:r>
        <w:rPr>
          <w:color w:val="000000"/>
          <w:u w:color="000000"/>
        </w:rPr>
        <w:t>wartości jednostkowej składnika rzeczowego majątku ruchomego - należy przez to rozumieć wartość tego składnika, ustaloną przez Likwidatora Miejskiego Zakładu Wodociągów i Kanalizacji w Sławkowie z należytą starannością, na podstawie przeciętnych cen stosowanych w obrocie rzeczami tego samego rodzaju i gatunku, z uwzględnieniem ich stanu i stopnia zużycia oraz popytu na nie;</w:t>
      </w:r>
    </w:p>
    <w:p w:rsidR="00A77B3E" w:rsidRDefault="00333A2F">
      <w:pPr>
        <w:spacing w:before="120" w:after="120"/>
        <w:ind w:left="340" w:hanging="227"/>
        <w:rPr>
          <w:color w:val="000000"/>
          <w:u w:color="000000"/>
        </w:rPr>
      </w:pPr>
      <w:r>
        <w:t>4) </w:t>
      </w:r>
      <w:r>
        <w:rPr>
          <w:color w:val="000000"/>
          <w:u w:color="000000"/>
        </w:rPr>
        <w:t>równowartości kwoty wyrażonej w euro - należy przez to rozumieć kwotę obliczoną w złotych na podstawie średniego kursu euro ogłoszonego przez Narodowy Bank Polski, obowiązującego na dzień ustalenia wartości składnika;</w:t>
      </w:r>
    </w:p>
    <w:p w:rsidR="00A77B3E" w:rsidRDefault="00333A2F">
      <w:pPr>
        <w:spacing w:before="120" w:after="120"/>
        <w:ind w:left="340" w:hanging="227"/>
        <w:rPr>
          <w:color w:val="000000"/>
          <w:u w:color="000000"/>
        </w:rPr>
      </w:pPr>
      <w:r>
        <w:t>5) </w:t>
      </w:r>
      <w:r>
        <w:rPr>
          <w:color w:val="000000"/>
          <w:u w:color="000000"/>
        </w:rPr>
        <w:t>składniku rzeczowym majątku ruchomego o znacznej wartości - należy przez to rozumieć składnik o wartości przekraczającej równowartość w złotych kwoty 6.000 euro.</w:t>
      </w:r>
    </w:p>
    <w:p w:rsidR="00A77B3E" w:rsidRDefault="00333A2F">
      <w:pPr>
        <w:keepLines/>
        <w:spacing w:before="120" w:after="120"/>
        <w:ind w:firstLine="340"/>
        <w:rPr>
          <w:color w:val="000000"/>
          <w:u w:color="000000"/>
        </w:rPr>
      </w:pPr>
      <w:r>
        <w:rPr>
          <w:b/>
        </w:rPr>
        <w:t>§ 2. </w:t>
      </w:r>
      <w:r>
        <w:rPr>
          <w:b/>
          <w:color w:val="000000"/>
          <w:u w:color="000000"/>
        </w:rPr>
        <w:t>Sposób gospodarowania składnikami rzeczowymi majątku ruchomego </w:t>
      </w:r>
    </w:p>
    <w:p w:rsidR="00A77B3E" w:rsidRDefault="00333A2F">
      <w:pPr>
        <w:keepLines/>
        <w:spacing w:before="120" w:after="120"/>
        <w:ind w:firstLine="340"/>
        <w:rPr>
          <w:color w:val="000000"/>
          <w:u w:color="000000"/>
        </w:rPr>
      </w:pPr>
      <w:r>
        <w:t>1. </w:t>
      </w:r>
      <w:r>
        <w:rPr>
          <w:color w:val="000000"/>
          <w:u w:color="000000"/>
        </w:rPr>
        <w:t>Jednostka wykorzystuje składniki rzeczowe majątku ruchomego do realizacji swoich zadań oraz gospodaruje tymi składnikami w sposób oszczędny i racjonalny.</w:t>
      </w:r>
    </w:p>
    <w:p w:rsidR="00A77B3E" w:rsidRDefault="00333A2F">
      <w:pPr>
        <w:keepLines/>
        <w:spacing w:before="120" w:after="120"/>
        <w:ind w:firstLine="340"/>
        <w:rPr>
          <w:color w:val="000000"/>
          <w:u w:color="000000"/>
        </w:rPr>
      </w:pPr>
      <w:r>
        <w:t>2. </w:t>
      </w:r>
      <w:r>
        <w:rPr>
          <w:color w:val="000000"/>
          <w:u w:color="000000"/>
        </w:rPr>
        <w:t>Jednostka utrzymuje składniki rzeczowe majątku ruchomego w stanie niepogorszonym, z uwzględnieniem normalnego zużycia.</w:t>
      </w:r>
    </w:p>
    <w:p w:rsidR="00A77B3E" w:rsidRDefault="00333A2F">
      <w:pPr>
        <w:keepLines/>
        <w:spacing w:before="120" w:after="120"/>
        <w:ind w:firstLine="340"/>
        <w:rPr>
          <w:color w:val="000000"/>
          <w:u w:color="000000"/>
        </w:rPr>
      </w:pPr>
      <w:r>
        <w:t>3. </w:t>
      </w:r>
      <w:r>
        <w:rPr>
          <w:color w:val="000000"/>
          <w:u w:color="000000"/>
        </w:rPr>
        <w:t>Składniki rzeczowe majątku ruchomego jednostki mogą być wykorzystywane do jednoczesnej realizacji zadań innych jednostek, jeżeli nie ogranicza to wykonywania własnych zadań jednostki i nie powoduje powstania dodatkowych kosztów po jej stronie.</w:t>
      </w:r>
    </w:p>
    <w:p w:rsidR="00A77B3E" w:rsidRDefault="00333A2F">
      <w:pPr>
        <w:keepLines/>
        <w:spacing w:before="120" w:after="120"/>
        <w:ind w:firstLine="340"/>
        <w:rPr>
          <w:color w:val="000000"/>
          <w:u w:color="000000"/>
        </w:rPr>
      </w:pPr>
      <w:r>
        <w:t>4. </w:t>
      </w:r>
      <w:r>
        <w:rPr>
          <w:color w:val="000000"/>
          <w:u w:color="000000"/>
        </w:rPr>
        <w:t>Jednostka analizuje na bieżąco stan majątku ruchomego, z uwzględnieniem jego stanu technicznego oraz przydatności do dalszego użytkowania.</w:t>
      </w:r>
    </w:p>
    <w:p w:rsidR="00A77B3E" w:rsidRDefault="00333A2F">
      <w:pPr>
        <w:keepLines/>
        <w:spacing w:before="120" w:after="120"/>
        <w:ind w:firstLine="340"/>
        <w:rPr>
          <w:color w:val="000000"/>
          <w:u w:color="000000"/>
        </w:rPr>
      </w:pPr>
      <w:r>
        <w:lastRenderedPageBreak/>
        <w:t>5. </w:t>
      </w:r>
      <w:r>
        <w:rPr>
          <w:color w:val="000000"/>
          <w:u w:color="000000"/>
        </w:rPr>
        <w:t>W przypadku stwierdzenia, w toku bieżącej działalności jednostki albo w trakcie inwentaryzacji prowadzonej na podstawie przepisów ustawy z dnia 29 września 1994 r. o rachunkowości (Dz. U. z 2019 r. poz. 351), składników rzeczowych majątku ruchomego, które:</w:t>
      </w:r>
    </w:p>
    <w:p w:rsidR="00A77B3E" w:rsidRDefault="00333A2F">
      <w:pPr>
        <w:spacing w:before="120" w:after="120"/>
        <w:ind w:left="340" w:hanging="227"/>
        <w:rPr>
          <w:color w:val="000000"/>
          <w:u w:color="000000"/>
        </w:rPr>
      </w:pPr>
      <w:r>
        <w:t>1) </w:t>
      </w:r>
      <w:r>
        <w:rPr>
          <w:color w:val="000000"/>
          <w:u w:color="000000"/>
        </w:rPr>
        <w:t>nie są wykorzystywane do realizacji zadań jednostki,</w:t>
      </w:r>
    </w:p>
    <w:p w:rsidR="00A77B3E" w:rsidRDefault="00333A2F">
      <w:pPr>
        <w:spacing w:before="120" w:after="120"/>
        <w:ind w:left="340" w:hanging="227"/>
        <w:rPr>
          <w:color w:val="000000"/>
          <w:u w:color="000000"/>
        </w:rPr>
      </w:pPr>
      <w:r>
        <w:t>2) </w:t>
      </w:r>
      <w:r>
        <w:rPr>
          <w:color w:val="000000"/>
          <w:u w:color="000000"/>
        </w:rPr>
        <w:t>nie nadają się do dalszego użytku ze względu na zły stan techniczny lub niemożność współpracy ze sprzętem typowym,</w:t>
      </w:r>
    </w:p>
    <w:p w:rsidR="00A77B3E" w:rsidRDefault="00333A2F">
      <w:pPr>
        <w:spacing w:before="120" w:after="120"/>
        <w:ind w:left="340" w:hanging="227"/>
        <w:rPr>
          <w:color w:val="000000"/>
          <w:u w:color="000000"/>
        </w:rPr>
      </w:pPr>
      <w:r>
        <w:t>3) </w:t>
      </w:r>
      <w:r>
        <w:rPr>
          <w:color w:val="000000"/>
          <w:u w:color="000000"/>
        </w:rPr>
        <w:t>posiadają wady lub uszkodzenia, zagrażające bezpieczeństwu użytkowników albo najbliższego otoczenia,</w:t>
      </w:r>
    </w:p>
    <w:p w:rsidR="00A77B3E" w:rsidRDefault="00333A2F">
      <w:pPr>
        <w:spacing w:before="120" w:after="120"/>
        <w:ind w:left="340" w:hanging="227"/>
        <w:rPr>
          <w:color w:val="000000"/>
          <w:u w:color="000000"/>
        </w:rPr>
      </w:pPr>
      <w:r>
        <w:t>4) </w:t>
      </w:r>
      <w:r>
        <w:rPr>
          <w:color w:val="000000"/>
          <w:u w:color="000000"/>
        </w:rPr>
        <w:t>całkowicie utraciły wartość użytkową,</w:t>
      </w:r>
    </w:p>
    <w:p w:rsidR="00A77B3E" w:rsidRDefault="00333A2F">
      <w:pPr>
        <w:spacing w:before="120" w:after="120"/>
        <w:ind w:left="340" w:hanging="227"/>
        <w:rPr>
          <w:color w:val="000000"/>
          <w:u w:color="000000"/>
        </w:rPr>
      </w:pPr>
      <w:r>
        <w:t>5) </w:t>
      </w:r>
      <w:r>
        <w:rPr>
          <w:color w:val="000000"/>
          <w:u w:color="000000"/>
        </w:rPr>
        <w:t>są technicznie przestarzałe</w:t>
      </w:r>
    </w:p>
    <w:p w:rsidR="00A77B3E" w:rsidRDefault="00333A2F">
      <w:pPr>
        <w:keepLines/>
        <w:spacing w:before="120" w:after="120"/>
        <w:ind w:left="567" w:hanging="113"/>
        <w:rPr>
          <w:color w:val="000000"/>
          <w:u w:color="000000"/>
        </w:rPr>
      </w:pPr>
      <w:r>
        <w:t>- </w:t>
      </w:r>
      <w:r>
        <w:rPr>
          <w:color w:val="000000"/>
          <w:u w:color="000000"/>
        </w:rPr>
        <w:t>Likwidator Miejskiego Zakładu Wodociągów i Kanalizacji w Sławkowie powołuje komisję do oceny przydatności tych składników do dalszego użytkowania, która przedstawia propozycje dotyczące dalszego użytkowania albo zakwalifikowania tych składników do kategorii majątku zużytego lub zbędnego, z przeznaczeniem do zagospodarowania w sposób określony poniżej.</w:t>
      </w:r>
    </w:p>
    <w:p w:rsidR="00A77B3E" w:rsidRDefault="00333A2F">
      <w:pPr>
        <w:keepLines/>
        <w:spacing w:before="120" w:after="120"/>
        <w:ind w:firstLine="340"/>
        <w:rPr>
          <w:color w:val="000000"/>
          <w:u w:color="000000"/>
        </w:rPr>
      </w:pPr>
      <w:r>
        <w:t>6. </w:t>
      </w:r>
      <w:r>
        <w:rPr>
          <w:color w:val="000000"/>
          <w:u w:color="000000"/>
        </w:rPr>
        <w:t xml:space="preserve">W skład komisji powołuje się co najmniej trzy osoby spośród pracowników </w:t>
      </w:r>
      <w:proofErr w:type="spellStart"/>
      <w:r>
        <w:rPr>
          <w:color w:val="000000"/>
          <w:u w:color="000000"/>
        </w:rPr>
        <w:t>MZWiK</w:t>
      </w:r>
      <w:proofErr w:type="spellEnd"/>
      <w:r>
        <w:rPr>
          <w:color w:val="000000"/>
          <w:u w:color="000000"/>
        </w:rPr>
        <w:t xml:space="preserve"> Sławków. Członkami komisji nie mogą być pracownicy pionu księgowości (których bezpośrednim przełożonym jest Główny Księgowy </w:t>
      </w:r>
      <w:proofErr w:type="spellStart"/>
      <w:r>
        <w:rPr>
          <w:color w:val="000000"/>
          <w:u w:color="000000"/>
        </w:rPr>
        <w:t>MZWiK</w:t>
      </w:r>
      <w:proofErr w:type="spellEnd"/>
      <w:r>
        <w:rPr>
          <w:color w:val="000000"/>
          <w:u w:color="000000"/>
        </w:rPr>
        <w:t>) oraz inni pracownicy prowadzący analityczną ewidencję środków trwałych i wartości niematerialnych i prawnych.</w:t>
      </w:r>
    </w:p>
    <w:p w:rsidR="00A77B3E" w:rsidRDefault="00333A2F">
      <w:pPr>
        <w:keepLines/>
        <w:spacing w:before="120" w:after="120"/>
        <w:ind w:firstLine="340"/>
        <w:rPr>
          <w:color w:val="000000"/>
          <w:u w:color="000000"/>
        </w:rPr>
      </w:pPr>
      <w:r>
        <w:t>7. </w:t>
      </w:r>
      <w:r>
        <w:rPr>
          <w:color w:val="000000"/>
          <w:u w:color="000000"/>
        </w:rPr>
        <w:t>Komisja sporządza protokół z przeprowadzonej oceny składników rzeczowych majątku ruchomego.</w:t>
      </w:r>
    </w:p>
    <w:p w:rsidR="00A77B3E" w:rsidRDefault="00333A2F">
      <w:pPr>
        <w:keepLines/>
        <w:spacing w:before="120" w:after="120"/>
        <w:ind w:firstLine="340"/>
        <w:rPr>
          <w:color w:val="000000"/>
          <w:u w:color="000000"/>
        </w:rPr>
      </w:pPr>
      <w:r>
        <w:t>8. </w:t>
      </w:r>
      <w:r>
        <w:rPr>
          <w:color w:val="000000"/>
          <w:u w:color="000000"/>
        </w:rPr>
        <w:t>Do protokołu, o którym mowa powyżej, komisja załącza wykaz zużytych i zbędnych składników rzeczowych majątku ruchomego, z propozycją sposobu zagospodarowania tych składników.</w:t>
      </w:r>
    </w:p>
    <w:p w:rsidR="00A77B3E" w:rsidRDefault="00333A2F">
      <w:pPr>
        <w:keepLines/>
        <w:spacing w:before="120" w:after="120"/>
        <w:ind w:firstLine="340"/>
        <w:rPr>
          <w:color w:val="000000"/>
          <w:u w:color="000000"/>
        </w:rPr>
      </w:pPr>
      <w:r>
        <w:t>9. </w:t>
      </w:r>
      <w:r>
        <w:rPr>
          <w:color w:val="000000"/>
          <w:u w:color="000000"/>
        </w:rPr>
        <w:t>Przed wybraniem sposobu zagospodarowania składników rzeczowych majątku ruchomego Likwidator Miejskiego Zakładu Wodociągów i Kanalizacji w Sławkowie ustala realną i rzeczywistą wartość jednostkową poszczególnych składników.</w:t>
      </w:r>
    </w:p>
    <w:p w:rsidR="00A77B3E" w:rsidRDefault="00333A2F">
      <w:pPr>
        <w:keepLines/>
        <w:spacing w:before="120" w:after="120"/>
        <w:ind w:firstLine="340"/>
        <w:rPr>
          <w:color w:val="000000"/>
          <w:u w:color="000000"/>
        </w:rPr>
      </w:pPr>
      <w:r>
        <w:t>10. </w:t>
      </w:r>
      <w:r>
        <w:rPr>
          <w:color w:val="000000"/>
          <w:u w:color="000000"/>
        </w:rPr>
        <w:t>O zakwalifikowaniu składnika rzeczowego majątku ruchomego do kategorii majątku zbędnego lub zużytego oraz o sposobie jego zagospodarowania decyduje Likwidator Miejskiego Zakładu Wodociągów i Kanalizacji w Sławkowie</w:t>
      </w:r>
    </w:p>
    <w:p w:rsidR="00A77B3E" w:rsidRDefault="00333A2F">
      <w:pPr>
        <w:keepLines/>
        <w:spacing w:before="120" w:after="120"/>
        <w:ind w:firstLine="340"/>
        <w:rPr>
          <w:color w:val="000000"/>
          <w:u w:color="000000"/>
        </w:rPr>
      </w:pPr>
      <w:r>
        <w:t>11. </w:t>
      </w:r>
      <w:r>
        <w:rPr>
          <w:color w:val="000000"/>
          <w:u w:color="000000"/>
        </w:rPr>
        <w:t xml:space="preserve">Jednostka zamieszcza w Biuletynie Informacji Publicznej </w:t>
      </w:r>
      <w:proofErr w:type="spellStart"/>
      <w:r>
        <w:rPr>
          <w:color w:val="000000"/>
          <w:u w:color="000000"/>
        </w:rPr>
        <w:t>MZWiK</w:t>
      </w:r>
      <w:proofErr w:type="spellEnd"/>
      <w:r>
        <w:rPr>
          <w:color w:val="000000"/>
          <w:u w:color="000000"/>
        </w:rPr>
        <w:t xml:space="preserve"> oraz Biuletynie Informacji Publicznej Urzędu Miasta Sławkowa informację o zbędnych i zużytych składnikach rzeczowych majątku ruchomego, których realna i rzeczywista wartość jednostkowa przekracza równowartość w złotych kwoty 300 euro.</w:t>
      </w:r>
    </w:p>
    <w:p w:rsidR="00A77B3E" w:rsidRDefault="00333A2F">
      <w:pPr>
        <w:keepLines/>
        <w:spacing w:before="120" w:after="120"/>
        <w:ind w:firstLine="340"/>
        <w:rPr>
          <w:color w:val="000000"/>
          <w:u w:color="000000"/>
        </w:rPr>
      </w:pPr>
      <w:r>
        <w:t>12. </w:t>
      </w:r>
      <w:r>
        <w:rPr>
          <w:color w:val="000000"/>
          <w:u w:color="000000"/>
        </w:rPr>
        <w:t>Zbędne lub zużyte składniki rzeczowe majątku ruchomego mogą być przedmiotem sprzedaży lub nieodpłatnego przekazania oraz darowizny, jeżeli ich sprzedaż nie dojdzie do skutku.</w:t>
      </w:r>
    </w:p>
    <w:p w:rsidR="00A77B3E" w:rsidRDefault="00333A2F">
      <w:pPr>
        <w:keepLines/>
        <w:spacing w:before="120" w:after="120"/>
        <w:ind w:firstLine="340"/>
        <w:rPr>
          <w:color w:val="000000"/>
          <w:u w:color="000000"/>
        </w:rPr>
      </w:pPr>
      <w:r>
        <w:t>13. </w:t>
      </w:r>
      <w:r>
        <w:rPr>
          <w:color w:val="000000"/>
          <w:u w:color="000000"/>
        </w:rPr>
        <w:t>Przy gospodarowaniu zbędnymi składnikami rzeczowymi majątku ruchomego uwzględnia się, w pierwszej kolejności, potrzeby innych jednostek organizacyjnych miasta.</w:t>
      </w:r>
    </w:p>
    <w:p w:rsidR="00A77B3E" w:rsidRDefault="00333A2F">
      <w:pPr>
        <w:keepLines/>
        <w:spacing w:before="120" w:after="120"/>
        <w:ind w:firstLine="340"/>
        <w:rPr>
          <w:color w:val="000000"/>
          <w:u w:color="000000"/>
        </w:rPr>
      </w:pPr>
      <w:r>
        <w:t>14. </w:t>
      </w:r>
      <w:r>
        <w:rPr>
          <w:color w:val="000000"/>
          <w:u w:color="000000"/>
        </w:rPr>
        <w:t>Zbędne lub zużyte składniki rzeczowe majątku ruchomego, niezagospodarowane w sposób, o którym mowa powyżej, mogą być zlikwidowane.</w:t>
      </w:r>
    </w:p>
    <w:p w:rsidR="00A77B3E" w:rsidRDefault="00333A2F">
      <w:pPr>
        <w:keepLines/>
        <w:spacing w:before="120" w:after="120"/>
        <w:ind w:firstLine="340"/>
        <w:rPr>
          <w:color w:val="000000"/>
          <w:u w:color="000000"/>
        </w:rPr>
      </w:pPr>
      <w:r>
        <w:rPr>
          <w:b/>
        </w:rPr>
        <w:t>§ 3. </w:t>
      </w:r>
      <w:r>
        <w:rPr>
          <w:b/>
          <w:color w:val="000000"/>
          <w:u w:color="000000"/>
        </w:rPr>
        <w:t>Sprzedaż rzeczowych majątku ruchomego </w:t>
      </w:r>
    </w:p>
    <w:p w:rsidR="00A77B3E" w:rsidRDefault="00333A2F">
      <w:pPr>
        <w:keepLines/>
        <w:spacing w:before="120" w:after="120"/>
        <w:ind w:firstLine="340"/>
        <w:rPr>
          <w:color w:val="000000"/>
          <w:u w:color="000000"/>
        </w:rPr>
      </w:pPr>
      <w:r>
        <w:t>1. </w:t>
      </w:r>
      <w:r>
        <w:rPr>
          <w:color w:val="000000"/>
          <w:u w:color="000000"/>
        </w:rPr>
        <w:t>Dopuszcza się sprzedaż składników rzeczowych majątku ruchomego:</w:t>
      </w:r>
    </w:p>
    <w:p w:rsidR="00A77B3E" w:rsidRDefault="00333A2F">
      <w:pPr>
        <w:spacing w:before="120" w:after="120"/>
        <w:ind w:left="340" w:hanging="227"/>
        <w:rPr>
          <w:color w:val="000000"/>
          <w:u w:color="000000"/>
        </w:rPr>
      </w:pPr>
      <w:r>
        <w:t>1) </w:t>
      </w:r>
      <w:r>
        <w:rPr>
          <w:color w:val="000000"/>
          <w:u w:color="000000"/>
        </w:rPr>
        <w:t>o znacznej wartości w trybie przetargu publicznego,</w:t>
      </w:r>
    </w:p>
    <w:p w:rsidR="00A77B3E" w:rsidRDefault="00333A2F">
      <w:pPr>
        <w:spacing w:before="120" w:after="120"/>
        <w:ind w:left="340" w:hanging="227"/>
        <w:rPr>
          <w:color w:val="000000"/>
          <w:u w:color="000000"/>
        </w:rPr>
      </w:pPr>
      <w:r>
        <w:t>2) </w:t>
      </w:r>
      <w:r>
        <w:rPr>
          <w:color w:val="000000"/>
          <w:u w:color="000000"/>
        </w:rPr>
        <w:t>o wartości przekraczającej równowartość kwoty 300 euro w trybie przetargu publicznego lub aukcji.</w:t>
      </w:r>
    </w:p>
    <w:p w:rsidR="00A77B3E" w:rsidRDefault="00333A2F">
      <w:pPr>
        <w:keepLines/>
        <w:spacing w:before="120" w:after="120"/>
        <w:ind w:firstLine="340"/>
        <w:rPr>
          <w:color w:val="000000"/>
          <w:u w:color="000000"/>
        </w:rPr>
      </w:pPr>
      <w:r>
        <w:t>2. </w:t>
      </w:r>
      <w:r>
        <w:rPr>
          <w:color w:val="000000"/>
          <w:u w:color="000000"/>
        </w:rPr>
        <w:t>Składniki, o których mowa w </w:t>
      </w:r>
      <w:r>
        <w:rPr>
          <w:b/>
          <w:color w:val="000000"/>
          <w:u w:color="000000"/>
        </w:rPr>
        <w:t>§ </w:t>
      </w:r>
      <w:r>
        <w:rPr>
          <w:color w:val="000000"/>
          <w:u w:color="000000"/>
        </w:rPr>
        <w:t> 3 ust. 1, mogą zostać sprzedane bez przeprowadzania przetargu lub aukcji, w przypadku zaistnienia jednej z poniżej wymienionych przesłanek:</w:t>
      </w:r>
    </w:p>
    <w:p w:rsidR="00A77B3E" w:rsidRDefault="00333A2F">
      <w:pPr>
        <w:spacing w:before="120" w:after="120"/>
        <w:ind w:left="340" w:hanging="227"/>
        <w:rPr>
          <w:color w:val="000000"/>
          <w:u w:color="000000"/>
        </w:rPr>
      </w:pPr>
      <w:r>
        <w:t>1) </w:t>
      </w:r>
      <w:r>
        <w:rPr>
          <w:color w:val="000000"/>
          <w:u w:color="000000"/>
        </w:rPr>
        <w:t>gdy ich wartość jednostkowa nie przekracza równowartości w złotych kwoty 300 euro,</w:t>
      </w:r>
    </w:p>
    <w:p w:rsidR="00A77B3E" w:rsidRDefault="00333A2F">
      <w:pPr>
        <w:spacing w:before="120" w:after="120"/>
        <w:ind w:left="340" w:hanging="227"/>
        <w:rPr>
          <w:color w:val="000000"/>
          <w:u w:color="000000"/>
        </w:rPr>
      </w:pPr>
      <w:r>
        <w:t>2) </w:t>
      </w:r>
      <w:r>
        <w:rPr>
          <w:color w:val="000000"/>
          <w:u w:color="000000"/>
        </w:rPr>
        <w:t>w drodze przetargu lub aukcji nie uzyska się wyższej ceny,</w:t>
      </w:r>
    </w:p>
    <w:p w:rsidR="00A77B3E" w:rsidRDefault="00333A2F">
      <w:pPr>
        <w:spacing w:before="120" w:after="120"/>
        <w:ind w:left="340" w:hanging="227"/>
        <w:rPr>
          <w:color w:val="000000"/>
          <w:u w:color="000000"/>
        </w:rPr>
      </w:pPr>
      <w:r>
        <w:t>3) </w:t>
      </w:r>
      <w:r>
        <w:rPr>
          <w:color w:val="000000"/>
          <w:u w:color="000000"/>
        </w:rPr>
        <w:t>nie zostały sprzedane w przetargu lub aukcji.</w:t>
      </w:r>
    </w:p>
    <w:p w:rsidR="00A77B3E" w:rsidRDefault="00333A2F">
      <w:pPr>
        <w:keepLines/>
        <w:spacing w:before="120" w:after="120"/>
        <w:ind w:firstLine="340"/>
        <w:rPr>
          <w:color w:val="000000"/>
          <w:u w:color="000000"/>
        </w:rPr>
      </w:pPr>
      <w:r>
        <w:lastRenderedPageBreak/>
        <w:t>3. </w:t>
      </w:r>
      <w:r>
        <w:rPr>
          <w:color w:val="000000"/>
          <w:u w:color="000000"/>
        </w:rPr>
        <w:t>Czynności związane z przeprowadzeniem przetargu wykonuje komisja przetargowa w składzie trzyosobowym, powołana przez Likwidatora Miejskiego Zakładu Wodociągów i Kanalizacji w Sławkowie, przy czym nie mogą to być Główny Księgowy, pracownicy pionu księgowości oraz inni pracownicy, którzy prowadzą analityczną ewidencję środków trwałych i wartości niematerialnych i prawnych.</w:t>
      </w:r>
    </w:p>
    <w:p w:rsidR="00A77B3E" w:rsidRDefault="00333A2F">
      <w:pPr>
        <w:keepLines/>
        <w:spacing w:before="120" w:after="120"/>
        <w:ind w:firstLine="340"/>
        <w:rPr>
          <w:color w:val="000000"/>
          <w:u w:color="000000"/>
        </w:rPr>
      </w:pPr>
      <w:r>
        <w:t>4. </w:t>
      </w:r>
      <w:r>
        <w:rPr>
          <w:color w:val="000000"/>
          <w:u w:color="000000"/>
        </w:rPr>
        <w:t>Cenę wywoławczą w przetargu określa Likwidator Miejskiego Zakładu Wodociągów i Kanalizacji w Sławkowie, ustalając wartość jednostkową poszczególnych składników. Sprzedaż w trybie przetargu nie może nastąpić za cenę niższą od ceny wywoławczej, chyba że przeprowadza się drugi przetarg w terminie miesiąca od dnia zamknięcia pierwszego, wówczas cena może zostać obniżona, jednak nie więcej niż o 25% ceny wywoławczej pierwszego przetargu.</w:t>
      </w:r>
    </w:p>
    <w:p w:rsidR="00A77B3E" w:rsidRDefault="00333A2F">
      <w:pPr>
        <w:keepLines/>
        <w:spacing w:before="120" w:after="120"/>
        <w:ind w:firstLine="340"/>
        <w:rPr>
          <w:color w:val="000000"/>
          <w:u w:color="000000"/>
        </w:rPr>
      </w:pPr>
      <w:r>
        <w:t>5. </w:t>
      </w:r>
      <w:r>
        <w:rPr>
          <w:color w:val="000000"/>
          <w:u w:color="000000"/>
        </w:rPr>
        <w:t>W przypadku przeprowadzania trzeciego przetargu, cena może zostać obniżona w stosunku do ceny ustalonej w poprzednim przetargu o kolejne 25%</w:t>
      </w:r>
    </w:p>
    <w:p w:rsidR="00A77B3E" w:rsidRDefault="00333A2F">
      <w:pPr>
        <w:keepLines/>
        <w:spacing w:before="120" w:after="120"/>
        <w:ind w:firstLine="340"/>
        <w:rPr>
          <w:color w:val="000000"/>
          <w:u w:color="000000"/>
        </w:rPr>
      </w:pPr>
      <w:r>
        <w:t>5. </w:t>
      </w:r>
      <w:r>
        <w:rPr>
          <w:color w:val="000000"/>
          <w:u w:color="000000"/>
        </w:rPr>
        <w:t>Jednostka zamieszcza ogłoszenie o przetargu, w którym podaje termin jego przeprowadzenia.</w:t>
      </w:r>
    </w:p>
    <w:p w:rsidR="00A77B3E" w:rsidRDefault="00333A2F">
      <w:pPr>
        <w:spacing w:before="120" w:after="120"/>
        <w:ind w:firstLine="227"/>
        <w:rPr>
          <w:color w:val="000000"/>
          <w:u w:color="000000"/>
        </w:rPr>
      </w:pPr>
      <w:r>
        <w:rPr>
          <w:color w:val="000000"/>
          <w:u w:color="000000"/>
        </w:rPr>
        <w:t>Między datą ogłoszenia o przetargu a terminem składania ofert powinno upłynąć co najmniej 14 dni.</w:t>
      </w:r>
    </w:p>
    <w:p w:rsidR="00A77B3E" w:rsidRDefault="00333A2F">
      <w:pPr>
        <w:keepLines/>
        <w:spacing w:before="120" w:after="120"/>
        <w:ind w:firstLine="340"/>
        <w:rPr>
          <w:color w:val="000000"/>
          <w:u w:color="000000"/>
        </w:rPr>
      </w:pPr>
      <w:r>
        <w:t>6. </w:t>
      </w:r>
      <w:r>
        <w:rPr>
          <w:color w:val="000000"/>
          <w:u w:color="000000"/>
        </w:rPr>
        <w:t>Ogłoszenie o przetargu określa, w szczególności:</w:t>
      </w:r>
    </w:p>
    <w:p w:rsidR="00A77B3E" w:rsidRDefault="00333A2F">
      <w:pPr>
        <w:spacing w:before="120" w:after="120"/>
        <w:ind w:left="340" w:hanging="227"/>
        <w:rPr>
          <w:color w:val="000000"/>
          <w:u w:color="000000"/>
        </w:rPr>
      </w:pPr>
      <w:r>
        <w:t>1) </w:t>
      </w:r>
      <w:r>
        <w:rPr>
          <w:color w:val="000000"/>
          <w:u w:color="000000"/>
        </w:rPr>
        <w:t>nazwę i siedzibę jednostki;</w:t>
      </w:r>
    </w:p>
    <w:p w:rsidR="00A77B3E" w:rsidRDefault="00333A2F">
      <w:pPr>
        <w:spacing w:before="120" w:after="120"/>
        <w:ind w:left="340" w:hanging="227"/>
        <w:rPr>
          <w:color w:val="000000"/>
          <w:u w:color="000000"/>
        </w:rPr>
      </w:pPr>
      <w:r>
        <w:t>2) </w:t>
      </w:r>
      <w:r>
        <w:rPr>
          <w:color w:val="000000"/>
          <w:u w:color="000000"/>
        </w:rPr>
        <w:t>miejsce i termin przeprowadzenia przetargu;</w:t>
      </w:r>
    </w:p>
    <w:p w:rsidR="00A77B3E" w:rsidRDefault="00333A2F">
      <w:pPr>
        <w:spacing w:before="120" w:after="120"/>
        <w:ind w:left="340" w:hanging="227"/>
        <w:rPr>
          <w:color w:val="000000"/>
          <w:u w:color="000000"/>
        </w:rPr>
      </w:pPr>
      <w:r>
        <w:t>3) </w:t>
      </w:r>
      <w:r>
        <w:rPr>
          <w:color w:val="000000"/>
          <w:u w:color="000000"/>
        </w:rPr>
        <w:t>miejsce i termin, w którym można obejrzeć sprzedawane składniki rzeczowe majątku ruchomego;</w:t>
      </w:r>
    </w:p>
    <w:p w:rsidR="00A77B3E" w:rsidRDefault="00333A2F">
      <w:pPr>
        <w:spacing w:before="120" w:after="120"/>
        <w:ind w:left="340" w:hanging="227"/>
        <w:rPr>
          <w:color w:val="000000"/>
          <w:u w:color="000000"/>
        </w:rPr>
      </w:pPr>
      <w:r>
        <w:t>4) </w:t>
      </w:r>
      <w:r>
        <w:rPr>
          <w:color w:val="000000"/>
          <w:u w:color="000000"/>
        </w:rPr>
        <w:t>rodzaj, typy i ilość sprzedawanych składników rzeczowych majątku ruchomego;</w:t>
      </w:r>
    </w:p>
    <w:p w:rsidR="00A77B3E" w:rsidRDefault="00333A2F">
      <w:pPr>
        <w:spacing w:before="120" w:after="120"/>
        <w:ind w:left="340" w:hanging="227"/>
        <w:rPr>
          <w:color w:val="000000"/>
          <w:u w:color="000000"/>
        </w:rPr>
      </w:pPr>
      <w:r>
        <w:t>5) </w:t>
      </w:r>
      <w:r>
        <w:rPr>
          <w:color w:val="000000"/>
          <w:u w:color="000000"/>
        </w:rPr>
        <w:t>wysokość wadium oraz formę, termin i miejsce jego wniesienia;</w:t>
      </w:r>
    </w:p>
    <w:p w:rsidR="00A77B3E" w:rsidRDefault="00333A2F">
      <w:pPr>
        <w:spacing w:before="120" w:after="120"/>
        <w:ind w:left="340" w:hanging="227"/>
        <w:rPr>
          <w:color w:val="000000"/>
          <w:u w:color="000000"/>
        </w:rPr>
      </w:pPr>
      <w:r>
        <w:t>6) </w:t>
      </w:r>
      <w:r>
        <w:rPr>
          <w:color w:val="000000"/>
          <w:u w:color="000000"/>
        </w:rPr>
        <w:t>cenę wywoławczą;</w:t>
      </w:r>
    </w:p>
    <w:p w:rsidR="00A77B3E" w:rsidRDefault="00333A2F">
      <w:pPr>
        <w:spacing w:before="120" w:after="120"/>
        <w:ind w:left="340" w:hanging="227"/>
        <w:rPr>
          <w:color w:val="000000"/>
          <w:u w:color="000000"/>
        </w:rPr>
      </w:pPr>
      <w:r>
        <w:t>7) </w:t>
      </w:r>
      <w:r>
        <w:rPr>
          <w:color w:val="000000"/>
          <w:u w:color="000000"/>
        </w:rPr>
        <w:t>wymagania, jakim powinna odpowiadać oferta;</w:t>
      </w:r>
    </w:p>
    <w:p w:rsidR="00A77B3E" w:rsidRDefault="00333A2F">
      <w:pPr>
        <w:spacing w:before="120" w:after="120"/>
        <w:ind w:left="340" w:hanging="227"/>
        <w:rPr>
          <w:color w:val="000000"/>
          <w:u w:color="000000"/>
        </w:rPr>
      </w:pPr>
      <w:r>
        <w:t>8) </w:t>
      </w:r>
      <w:r>
        <w:rPr>
          <w:color w:val="000000"/>
          <w:u w:color="000000"/>
        </w:rPr>
        <w:t>termin, miejsce i tryb złożenia oferty oraz okres, w którym oferta jest wiążąca;</w:t>
      </w:r>
    </w:p>
    <w:p w:rsidR="00A77B3E" w:rsidRDefault="00333A2F">
      <w:pPr>
        <w:spacing w:before="120" w:after="120"/>
        <w:ind w:left="340" w:hanging="227"/>
        <w:rPr>
          <w:color w:val="000000"/>
          <w:u w:color="000000"/>
        </w:rPr>
      </w:pPr>
      <w:r>
        <w:t>9) </w:t>
      </w:r>
      <w:r>
        <w:rPr>
          <w:color w:val="000000"/>
          <w:u w:color="000000"/>
        </w:rPr>
        <w:t>zastrzeżenie, że organizatorowi przetargu przysługuje prawo zamknięcia przetargu bez wybrania którejkolwiek z ofert i bez podania przyczyn;</w:t>
      </w:r>
    </w:p>
    <w:p w:rsidR="00A77B3E" w:rsidRDefault="00333A2F">
      <w:pPr>
        <w:spacing w:before="120" w:after="120"/>
        <w:ind w:left="340" w:hanging="227"/>
        <w:rPr>
          <w:color w:val="000000"/>
          <w:u w:color="000000"/>
        </w:rPr>
      </w:pPr>
      <w:r>
        <w:t>10) </w:t>
      </w:r>
      <w:r>
        <w:rPr>
          <w:color w:val="000000"/>
          <w:u w:color="000000"/>
        </w:rPr>
        <w:t>informację o wniesieniu wadium w wysokości od 5 do 10% ceny wywoławczej sprzedawanego składnika rzeczowego majątku ruchomego, wnoszonego w pieniądzu, zaliczanego na poczet ceny;</w:t>
      </w:r>
    </w:p>
    <w:p w:rsidR="00A77B3E" w:rsidRDefault="00333A2F">
      <w:pPr>
        <w:spacing w:before="120" w:after="120"/>
        <w:ind w:left="340" w:hanging="227"/>
        <w:rPr>
          <w:color w:val="000000"/>
          <w:u w:color="000000"/>
        </w:rPr>
      </w:pPr>
      <w:r>
        <w:t>9) </w:t>
      </w:r>
      <w:r>
        <w:rPr>
          <w:color w:val="000000"/>
          <w:u w:color="000000"/>
        </w:rPr>
        <w:t>informację o okolicznościach, kiedy komisja przetargowa odrzuca ofertę oraz kiedy wadium nie podlega zwrotowi;</w:t>
      </w:r>
    </w:p>
    <w:p w:rsidR="00A77B3E" w:rsidRDefault="00333A2F">
      <w:pPr>
        <w:spacing w:before="120" w:after="120"/>
        <w:ind w:left="340" w:hanging="227"/>
        <w:rPr>
          <w:color w:val="000000"/>
          <w:u w:color="000000"/>
        </w:rPr>
      </w:pPr>
      <w:r>
        <w:t>9) </w:t>
      </w:r>
      <w:r>
        <w:rPr>
          <w:color w:val="000000"/>
          <w:u w:color="000000"/>
        </w:rPr>
        <w:t>termin zawarcia umowy sprzedaży.</w:t>
      </w:r>
    </w:p>
    <w:p w:rsidR="00A77B3E" w:rsidRDefault="00333A2F">
      <w:pPr>
        <w:keepLines/>
        <w:spacing w:before="120" w:after="120"/>
        <w:ind w:firstLine="340"/>
        <w:rPr>
          <w:color w:val="000000"/>
          <w:u w:color="000000"/>
        </w:rPr>
      </w:pPr>
      <w:r>
        <w:t>7. </w:t>
      </w:r>
      <w:r>
        <w:rPr>
          <w:color w:val="000000"/>
          <w:u w:color="000000"/>
        </w:rPr>
        <w:t>Ogłoszenie o przetargu zamieszcza się w BIP i na tablicy ogłoszeń w jednostce oraz w BIP i tablicy ogłoszeń Urzędu Miasta Sławkowa .</w:t>
      </w:r>
    </w:p>
    <w:p w:rsidR="00A77B3E" w:rsidRDefault="00333A2F">
      <w:pPr>
        <w:keepLines/>
        <w:spacing w:before="120" w:after="120"/>
        <w:ind w:firstLine="340"/>
        <w:rPr>
          <w:color w:val="000000"/>
          <w:u w:color="000000"/>
        </w:rPr>
      </w:pPr>
      <w:r>
        <w:t>8. </w:t>
      </w:r>
      <w:r>
        <w:rPr>
          <w:color w:val="000000"/>
          <w:u w:color="000000"/>
        </w:rPr>
        <w:t>Oferta pisemna złożona w trakcie postępowania przetargowego powinna zawierać:</w:t>
      </w:r>
    </w:p>
    <w:p w:rsidR="00A77B3E" w:rsidRDefault="00333A2F">
      <w:pPr>
        <w:spacing w:before="120" w:after="120"/>
        <w:ind w:left="340" w:hanging="227"/>
        <w:rPr>
          <w:color w:val="000000"/>
          <w:u w:color="000000"/>
        </w:rPr>
      </w:pPr>
      <w:r>
        <w:t>1) </w:t>
      </w:r>
      <w:r>
        <w:rPr>
          <w:color w:val="000000"/>
          <w:u w:color="000000"/>
        </w:rPr>
        <w:t>imię, nazwisko i adres lub nazwę firmy i siedzibę oferenta;</w:t>
      </w:r>
    </w:p>
    <w:p w:rsidR="00A77B3E" w:rsidRDefault="00333A2F">
      <w:pPr>
        <w:spacing w:before="120" w:after="120"/>
        <w:ind w:left="340" w:hanging="227"/>
        <w:rPr>
          <w:color w:val="000000"/>
          <w:u w:color="000000"/>
        </w:rPr>
      </w:pPr>
      <w:r>
        <w:t>2) </w:t>
      </w:r>
      <w:r>
        <w:rPr>
          <w:color w:val="000000"/>
          <w:u w:color="000000"/>
        </w:rPr>
        <w:t>oferowaną cenę i warunki jej zapłaty;</w:t>
      </w:r>
    </w:p>
    <w:p w:rsidR="00A77B3E" w:rsidRDefault="00333A2F">
      <w:pPr>
        <w:spacing w:before="120" w:after="120"/>
        <w:ind w:left="340" w:hanging="227"/>
        <w:rPr>
          <w:color w:val="000000"/>
          <w:u w:color="000000"/>
        </w:rPr>
      </w:pPr>
      <w:r>
        <w:t>3) </w:t>
      </w:r>
      <w:r>
        <w:rPr>
          <w:color w:val="000000"/>
          <w:u w:color="000000"/>
        </w:rPr>
        <w:t>oświadczenie oferenta, że zapoznał się ze stanem przedmiotu przetargu lub że ponosi odpowiedzialność za skutki wynikające z rezygnacji z oględzin;</w:t>
      </w:r>
    </w:p>
    <w:p w:rsidR="00A77B3E" w:rsidRDefault="00333A2F">
      <w:pPr>
        <w:spacing w:before="120" w:after="120"/>
        <w:ind w:left="340" w:hanging="227"/>
        <w:rPr>
          <w:color w:val="000000"/>
          <w:u w:color="000000"/>
        </w:rPr>
      </w:pPr>
      <w:r>
        <w:t>4) </w:t>
      </w:r>
      <w:r>
        <w:rPr>
          <w:color w:val="000000"/>
          <w:u w:color="000000"/>
        </w:rPr>
        <w:t>inne wymagane przez komisję przetargową dokumenty, określone w ogłoszeniu o przetargu. Ofertę wraz z wymaganymi dokumentami składa się w zaklejonej kopercie w miejscu i terminie określonym w ogłoszeniu o przetargu.</w:t>
      </w:r>
    </w:p>
    <w:p w:rsidR="00A77B3E" w:rsidRDefault="00333A2F">
      <w:pPr>
        <w:keepLines/>
        <w:spacing w:before="120" w:after="120"/>
        <w:ind w:firstLine="340"/>
        <w:rPr>
          <w:color w:val="000000"/>
          <w:u w:color="000000"/>
        </w:rPr>
      </w:pPr>
      <w:r>
        <w:t>9. </w:t>
      </w:r>
      <w:r>
        <w:rPr>
          <w:color w:val="000000"/>
          <w:u w:color="000000"/>
        </w:rPr>
        <w:t>Rozpoczynając przetarg, komisja przetargowa:</w:t>
      </w:r>
    </w:p>
    <w:p w:rsidR="00A77B3E" w:rsidRDefault="00333A2F">
      <w:pPr>
        <w:spacing w:before="120" w:after="120"/>
        <w:ind w:left="340" w:hanging="227"/>
        <w:rPr>
          <w:color w:val="000000"/>
          <w:u w:color="000000"/>
        </w:rPr>
      </w:pPr>
      <w:r>
        <w:t>1) </w:t>
      </w:r>
      <w:r>
        <w:rPr>
          <w:color w:val="000000"/>
          <w:u w:color="000000"/>
        </w:rPr>
        <w:t>stwierdza prawidłowość ogłoszenia o przetargu;</w:t>
      </w:r>
    </w:p>
    <w:p w:rsidR="00A77B3E" w:rsidRDefault="00333A2F">
      <w:pPr>
        <w:spacing w:before="120" w:after="120"/>
        <w:ind w:left="340" w:hanging="227"/>
        <w:rPr>
          <w:color w:val="000000"/>
          <w:u w:color="000000"/>
        </w:rPr>
      </w:pPr>
      <w:r>
        <w:t>2) </w:t>
      </w:r>
      <w:r>
        <w:rPr>
          <w:color w:val="000000"/>
          <w:u w:color="000000"/>
        </w:rPr>
        <w:t>ustala liczbę zgłoszonych ofert oraz sprawdza wniesienie wymaganego wadium we wskazanym terminie, miejscu i formie;</w:t>
      </w:r>
    </w:p>
    <w:p w:rsidR="00A77B3E" w:rsidRDefault="00333A2F">
      <w:pPr>
        <w:spacing w:before="120" w:after="120"/>
        <w:ind w:left="340" w:hanging="227"/>
        <w:rPr>
          <w:color w:val="000000"/>
          <w:u w:color="000000"/>
        </w:rPr>
      </w:pPr>
      <w:r>
        <w:lastRenderedPageBreak/>
        <w:t>3) </w:t>
      </w:r>
      <w:r>
        <w:rPr>
          <w:color w:val="000000"/>
          <w:u w:color="000000"/>
        </w:rPr>
        <w:t>otwiera koperty z ofertami złożone w terminie i miejscu wskazanym w ogłoszeniu o przetargu.</w:t>
      </w:r>
    </w:p>
    <w:p w:rsidR="00A77B3E" w:rsidRDefault="00333A2F">
      <w:pPr>
        <w:keepLines/>
        <w:spacing w:before="120" w:after="120"/>
        <w:ind w:firstLine="340"/>
        <w:rPr>
          <w:color w:val="000000"/>
          <w:u w:color="000000"/>
        </w:rPr>
      </w:pPr>
      <w:r>
        <w:t>10. </w:t>
      </w:r>
      <w:r>
        <w:rPr>
          <w:color w:val="000000"/>
          <w:u w:color="000000"/>
        </w:rPr>
        <w:t>Komisja przetargowa odrzuca ofertę, jeżeli:</w:t>
      </w:r>
    </w:p>
    <w:p w:rsidR="00A77B3E" w:rsidRDefault="00333A2F">
      <w:pPr>
        <w:spacing w:before="120" w:after="120"/>
        <w:ind w:left="340" w:hanging="227"/>
        <w:rPr>
          <w:color w:val="000000"/>
          <w:u w:color="000000"/>
        </w:rPr>
      </w:pPr>
      <w:r>
        <w:t>1) </w:t>
      </w:r>
      <w:r>
        <w:rPr>
          <w:color w:val="000000"/>
          <w:u w:color="000000"/>
        </w:rPr>
        <w:t>została złożona po wyznaczonym terminie, w niewłaściwym miejscu lub przez oferenta, który nie wniósł wadium;</w:t>
      </w:r>
    </w:p>
    <w:p w:rsidR="00A77B3E" w:rsidRDefault="00333A2F">
      <w:pPr>
        <w:spacing w:before="120" w:after="120"/>
        <w:ind w:left="340" w:hanging="227"/>
        <w:rPr>
          <w:color w:val="000000"/>
          <w:u w:color="000000"/>
        </w:rPr>
      </w:pPr>
      <w:r>
        <w:t>2) </w:t>
      </w:r>
      <w:r>
        <w:rPr>
          <w:color w:val="000000"/>
          <w:u w:color="000000"/>
        </w:rPr>
        <w:t>nie zawiera danych i dokumentów określonych powyżej lub gdy są one niekompletne, nieczytelne lub budzą inną wątpliwość. O odrzuceniu oferty komisja przetargowa zawiadamia niezwłocznie oferenta. Złożenie jednej ważnej oferty wystarcza do przeprowadzenia przetargu.</w:t>
      </w:r>
    </w:p>
    <w:p w:rsidR="00A77B3E" w:rsidRDefault="00333A2F">
      <w:pPr>
        <w:keepLines/>
        <w:spacing w:before="120" w:after="120"/>
        <w:ind w:firstLine="340"/>
        <w:rPr>
          <w:color w:val="000000"/>
          <w:u w:color="000000"/>
        </w:rPr>
      </w:pPr>
      <w:r>
        <w:t>11. </w:t>
      </w:r>
      <w:r>
        <w:rPr>
          <w:color w:val="000000"/>
          <w:u w:color="000000"/>
        </w:rPr>
        <w:t>Komisja przetargowa wybiera oferenta, który zaoferował najwyższą cenę. W razie ustalenia, że kilku oferentów zaoferowało tę samą cenę, komisja przetargowa postanawia o kontynuowaniu przetargu w formie aukcji między oferentami. W przypadku aukcji komisja przetargowa zawiadamia oferentów, którzy złożyli równorzędne oferty, o terminie i miejscu przeprowadzenia aukcji.</w:t>
      </w:r>
    </w:p>
    <w:p w:rsidR="00A77B3E" w:rsidRDefault="00333A2F">
      <w:pPr>
        <w:keepLines/>
        <w:spacing w:before="120" w:after="120"/>
        <w:ind w:firstLine="340"/>
        <w:rPr>
          <w:color w:val="000000"/>
          <w:u w:color="000000"/>
        </w:rPr>
      </w:pPr>
      <w:r>
        <w:t>12. </w:t>
      </w:r>
      <w:r>
        <w:rPr>
          <w:color w:val="000000"/>
          <w:u w:color="000000"/>
        </w:rPr>
        <w:t>Nabywca jest zobowiązany zapłacić cenę nabycia w terminie nie dłuższym niż 7 dni od dnia zawarcia umowy sprzedaży.</w:t>
      </w:r>
    </w:p>
    <w:p w:rsidR="00A77B3E" w:rsidRDefault="00333A2F">
      <w:pPr>
        <w:keepLines/>
        <w:spacing w:before="120" w:after="120"/>
        <w:ind w:firstLine="340"/>
        <w:rPr>
          <w:color w:val="000000"/>
          <w:u w:color="000000"/>
        </w:rPr>
      </w:pPr>
      <w:r>
        <w:t>13. </w:t>
      </w:r>
      <w:r>
        <w:rPr>
          <w:color w:val="000000"/>
          <w:u w:color="000000"/>
        </w:rPr>
        <w:t>Wydanie przedmiotu sprzedaży następuje niezwłocznie po zapłaceniu przez nabywcę ceny nabycia.</w:t>
      </w:r>
    </w:p>
    <w:p w:rsidR="00A77B3E" w:rsidRDefault="00333A2F">
      <w:pPr>
        <w:keepLines/>
        <w:spacing w:before="120" w:after="120"/>
        <w:ind w:firstLine="340"/>
        <w:rPr>
          <w:color w:val="000000"/>
          <w:u w:color="000000"/>
        </w:rPr>
      </w:pPr>
      <w:r>
        <w:t>14. </w:t>
      </w:r>
      <w:r>
        <w:rPr>
          <w:color w:val="000000"/>
          <w:u w:color="000000"/>
        </w:rPr>
        <w:t>Komisja przetargowa sporządza protokół z przebiegu przetargu, który powinien zawierać,</w:t>
      </w:r>
      <w:r>
        <w:rPr>
          <w:color w:val="000000"/>
          <w:u w:color="000000"/>
        </w:rPr>
        <w:br/>
        <w:t>w szczególności:</w:t>
      </w:r>
    </w:p>
    <w:p w:rsidR="00A77B3E" w:rsidRDefault="00333A2F">
      <w:pPr>
        <w:spacing w:before="120" w:after="120"/>
        <w:ind w:left="340" w:hanging="227"/>
        <w:rPr>
          <w:color w:val="000000"/>
          <w:u w:color="000000"/>
        </w:rPr>
      </w:pPr>
      <w:r>
        <w:t>1) </w:t>
      </w:r>
      <w:r>
        <w:rPr>
          <w:color w:val="000000"/>
          <w:u w:color="000000"/>
        </w:rPr>
        <w:t>określenie miejsca i czasu przetargu;</w:t>
      </w:r>
    </w:p>
    <w:p w:rsidR="00A77B3E" w:rsidRDefault="00333A2F">
      <w:pPr>
        <w:spacing w:before="120" w:after="120"/>
        <w:ind w:left="340" w:hanging="227"/>
        <w:rPr>
          <w:color w:val="000000"/>
          <w:u w:color="000000"/>
        </w:rPr>
      </w:pPr>
      <w:r>
        <w:t>2) </w:t>
      </w:r>
      <w:r>
        <w:rPr>
          <w:color w:val="000000"/>
          <w:u w:color="000000"/>
        </w:rPr>
        <w:t>imiona i nazwiska oraz podpisy członków komisji przetargowej;</w:t>
      </w:r>
    </w:p>
    <w:p w:rsidR="00A77B3E" w:rsidRDefault="00333A2F">
      <w:pPr>
        <w:spacing w:before="120" w:after="120"/>
        <w:ind w:left="340" w:hanging="227"/>
        <w:rPr>
          <w:color w:val="000000"/>
          <w:u w:color="000000"/>
        </w:rPr>
      </w:pPr>
      <w:r>
        <w:t>3) </w:t>
      </w:r>
      <w:r>
        <w:rPr>
          <w:color w:val="000000"/>
          <w:u w:color="000000"/>
        </w:rPr>
        <w:t>wysokość ceny wywoławczej;</w:t>
      </w:r>
    </w:p>
    <w:p w:rsidR="00A77B3E" w:rsidRDefault="00333A2F">
      <w:pPr>
        <w:spacing w:before="120" w:after="120"/>
        <w:ind w:left="340" w:hanging="227"/>
        <w:rPr>
          <w:color w:val="000000"/>
          <w:u w:color="000000"/>
        </w:rPr>
      </w:pPr>
      <w:r>
        <w:t>4) </w:t>
      </w:r>
      <w:r>
        <w:rPr>
          <w:color w:val="000000"/>
          <w:u w:color="000000"/>
        </w:rPr>
        <w:t>zestawienie ofert, które wpłynęły w odpowiedzi na ogłoszenie;</w:t>
      </w:r>
    </w:p>
    <w:p w:rsidR="00A77B3E" w:rsidRDefault="00333A2F">
      <w:pPr>
        <w:spacing w:before="120" w:after="120"/>
        <w:ind w:left="340" w:hanging="227"/>
        <w:rPr>
          <w:color w:val="000000"/>
          <w:u w:color="000000"/>
        </w:rPr>
      </w:pPr>
      <w:r>
        <w:t>5) </w:t>
      </w:r>
      <w:r>
        <w:rPr>
          <w:color w:val="000000"/>
          <w:u w:color="000000"/>
        </w:rPr>
        <w:t>najwyższą cenę zaoferowaną za przedmiot sprzedaży;</w:t>
      </w:r>
    </w:p>
    <w:p w:rsidR="00A77B3E" w:rsidRDefault="00333A2F">
      <w:pPr>
        <w:spacing w:before="120" w:after="120"/>
        <w:ind w:left="340" w:hanging="227"/>
        <w:rPr>
          <w:color w:val="000000"/>
          <w:u w:color="000000"/>
        </w:rPr>
      </w:pPr>
      <w:r>
        <w:t>6) </w:t>
      </w:r>
      <w:r>
        <w:rPr>
          <w:color w:val="000000"/>
          <w:u w:color="000000"/>
        </w:rPr>
        <w:t>imię, nazwisko lub firmę i miejsce zamieszkania nabywcy lub jego siedzibę;</w:t>
      </w:r>
    </w:p>
    <w:p w:rsidR="00A77B3E" w:rsidRDefault="00333A2F">
      <w:pPr>
        <w:spacing w:before="120" w:after="120"/>
        <w:ind w:left="340" w:hanging="227"/>
        <w:rPr>
          <w:color w:val="000000"/>
          <w:u w:color="000000"/>
        </w:rPr>
      </w:pPr>
      <w:r>
        <w:t>7) </w:t>
      </w:r>
      <w:r>
        <w:rPr>
          <w:color w:val="000000"/>
          <w:u w:color="000000"/>
        </w:rPr>
        <w:t>wysokość ceny nabycia i oznaczenie kwoty, jaką nabywca uiścił na poczet ceny dokonując wpłaty wadium;-</w:t>
      </w:r>
    </w:p>
    <w:p w:rsidR="00A77B3E" w:rsidRDefault="00333A2F">
      <w:pPr>
        <w:spacing w:before="120" w:after="120"/>
        <w:ind w:left="340" w:hanging="227"/>
        <w:rPr>
          <w:color w:val="000000"/>
          <w:u w:color="000000"/>
        </w:rPr>
      </w:pPr>
      <w:r>
        <w:t>8) </w:t>
      </w:r>
      <w:r>
        <w:rPr>
          <w:color w:val="000000"/>
          <w:u w:color="000000"/>
        </w:rPr>
        <w:t>wnioski i oświadczenia członków komisji przetargowej.</w:t>
      </w:r>
    </w:p>
    <w:p w:rsidR="00A77B3E" w:rsidRDefault="00333A2F">
      <w:pPr>
        <w:keepLines/>
        <w:spacing w:before="120" w:after="120"/>
        <w:ind w:firstLine="340"/>
        <w:rPr>
          <w:color w:val="000000"/>
          <w:u w:color="000000"/>
        </w:rPr>
      </w:pPr>
      <w:r>
        <w:t>15. </w:t>
      </w:r>
      <w:r>
        <w:rPr>
          <w:color w:val="000000"/>
          <w:u w:color="000000"/>
        </w:rPr>
        <w:t xml:space="preserve">W przypadku sprzedaży w trybie aukcji stosuje się zasady opisane powyżej. Aukcję prowadzi osoba wyznaczona przez Likwidatora </w:t>
      </w:r>
      <w:proofErr w:type="spellStart"/>
      <w:r>
        <w:rPr>
          <w:color w:val="000000"/>
          <w:u w:color="000000"/>
        </w:rPr>
        <w:t>MZWiK</w:t>
      </w:r>
      <w:proofErr w:type="spellEnd"/>
      <w:r>
        <w:rPr>
          <w:color w:val="000000"/>
          <w:u w:color="000000"/>
        </w:rPr>
        <w:t>, przy czym nie mogą to być Główny Księgowy, pracownicy pionu księgowości oraz inni pracownicy prowadzący analityczną ewidencję środków trwałych i wartości niematerialnych i prawnych.</w:t>
      </w:r>
    </w:p>
    <w:p w:rsidR="00A77B3E" w:rsidRDefault="00333A2F">
      <w:pPr>
        <w:keepLines/>
        <w:spacing w:before="120" w:after="120"/>
        <w:ind w:firstLine="340"/>
        <w:rPr>
          <w:color w:val="000000"/>
          <w:u w:color="000000"/>
        </w:rPr>
      </w:pPr>
      <w:r>
        <w:t>16. </w:t>
      </w:r>
      <w:r>
        <w:rPr>
          <w:color w:val="000000"/>
          <w:u w:color="000000"/>
        </w:rPr>
        <w:t>Po otwarciu aukcji prowadzący aukcję podaje licytantom/oferentom do wiadomości:</w:t>
      </w:r>
    </w:p>
    <w:p w:rsidR="00A77B3E" w:rsidRDefault="00333A2F">
      <w:pPr>
        <w:spacing w:before="120" w:after="120"/>
        <w:ind w:left="340" w:hanging="227"/>
        <w:rPr>
          <w:color w:val="000000"/>
          <w:u w:color="000000"/>
        </w:rPr>
      </w:pPr>
      <w:r>
        <w:t>1) </w:t>
      </w:r>
      <w:r>
        <w:rPr>
          <w:color w:val="000000"/>
          <w:u w:color="000000"/>
        </w:rPr>
        <w:t>przedmiot aukcji;</w:t>
      </w:r>
    </w:p>
    <w:p w:rsidR="00A77B3E" w:rsidRDefault="00333A2F">
      <w:pPr>
        <w:spacing w:before="120" w:after="120"/>
        <w:ind w:left="340" w:hanging="227"/>
        <w:rPr>
          <w:color w:val="000000"/>
          <w:u w:color="000000"/>
        </w:rPr>
      </w:pPr>
      <w:r>
        <w:t>2) </w:t>
      </w:r>
      <w:r>
        <w:rPr>
          <w:color w:val="000000"/>
          <w:u w:color="000000"/>
        </w:rPr>
        <w:t>cenę wywoławczą;</w:t>
      </w:r>
    </w:p>
    <w:p w:rsidR="00A77B3E" w:rsidRDefault="00333A2F">
      <w:pPr>
        <w:spacing w:before="120" w:after="120"/>
        <w:ind w:left="340" w:hanging="227"/>
        <w:rPr>
          <w:color w:val="000000"/>
          <w:u w:color="000000"/>
        </w:rPr>
      </w:pPr>
      <w:r>
        <w:t>3) </w:t>
      </w:r>
      <w:r>
        <w:rPr>
          <w:color w:val="000000"/>
          <w:u w:color="000000"/>
        </w:rPr>
        <w:t>warunki dotyczące postąpienia, które nie może wynosić mniej niż 1% ceny wywoławczej i więcej niż wadium. Zaoferowana cena przestaje wiązać licytanta, gdy inny licytant zaoferował cenę wyższą;</w:t>
      </w:r>
    </w:p>
    <w:p w:rsidR="00A77B3E" w:rsidRDefault="00333A2F">
      <w:pPr>
        <w:spacing w:before="120" w:after="120"/>
        <w:ind w:left="340" w:hanging="227"/>
        <w:rPr>
          <w:color w:val="000000"/>
          <w:u w:color="000000"/>
        </w:rPr>
      </w:pPr>
      <w:r>
        <w:t>4) </w:t>
      </w:r>
      <w:r>
        <w:rPr>
          <w:color w:val="000000"/>
          <w:u w:color="000000"/>
        </w:rPr>
        <w:t>termin uiszczenia ceny nabycia;</w:t>
      </w:r>
    </w:p>
    <w:p w:rsidR="00A77B3E" w:rsidRDefault="00333A2F">
      <w:pPr>
        <w:spacing w:before="120" w:after="120"/>
        <w:ind w:left="340" w:hanging="227"/>
        <w:rPr>
          <w:color w:val="000000"/>
          <w:u w:color="000000"/>
        </w:rPr>
      </w:pPr>
      <w:r>
        <w:t>5) </w:t>
      </w:r>
      <w:r>
        <w:rPr>
          <w:color w:val="000000"/>
          <w:u w:color="000000"/>
        </w:rPr>
        <w:t>zmiany w stanie faktycznym i prawnym przedmiotu aukcji, które zaszły po zawiadomieniu o aukcji;</w:t>
      </w:r>
    </w:p>
    <w:p w:rsidR="00A77B3E" w:rsidRDefault="00333A2F">
      <w:pPr>
        <w:spacing w:before="120" w:after="120"/>
        <w:ind w:left="340" w:hanging="227"/>
        <w:rPr>
          <w:color w:val="000000"/>
          <w:u w:color="000000"/>
        </w:rPr>
      </w:pPr>
      <w:r>
        <w:t>6) </w:t>
      </w:r>
      <w:r>
        <w:rPr>
          <w:color w:val="000000"/>
          <w:u w:color="000000"/>
        </w:rPr>
        <w:t>nazwę/firmę/imiona i nazwiska licytantów, którzy wpłacili wadium i zostali dopuszczeni do aukcji.</w:t>
      </w:r>
    </w:p>
    <w:p w:rsidR="00A77B3E" w:rsidRDefault="00333A2F">
      <w:pPr>
        <w:keepLines/>
        <w:spacing w:before="120" w:after="120"/>
        <w:ind w:firstLine="340"/>
        <w:rPr>
          <w:color w:val="000000"/>
          <w:u w:color="000000"/>
        </w:rPr>
      </w:pPr>
      <w:r>
        <w:t>17. </w:t>
      </w:r>
      <w:r>
        <w:rPr>
          <w:color w:val="000000"/>
          <w:u w:color="000000"/>
        </w:rPr>
        <w:t>Przystąpienie jednego licytanta wystarcza do przeprowadzenia aukcji.</w:t>
      </w:r>
    </w:p>
    <w:p w:rsidR="00A77B3E" w:rsidRDefault="00333A2F">
      <w:pPr>
        <w:keepLines/>
        <w:spacing w:before="120" w:after="120"/>
        <w:ind w:firstLine="340"/>
        <w:rPr>
          <w:color w:val="000000"/>
          <w:u w:color="000000"/>
        </w:rPr>
      </w:pPr>
      <w:r>
        <w:lastRenderedPageBreak/>
        <w:t>18. </w:t>
      </w:r>
      <w:r>
        <w:rPr>
          <w:color w:val="000000"/>
          <w:u w:color="000000"/>
        </w:rPr>
        <w:t>Aukcja rozpoczyna się od podania ceny wywoławczej składnika rzeczowego majątku ruchomego przeznaczonego do sprzedaży. Po ustaniu postąpień, prowadzący aukcję, uprzedzając licytantów, po trzecim ogłoszeniu zamyka aukcję i udziela przybicia licytantowi, który zaoferował najwyższą cenę. Z chwilą przybicia następuje zawarcie umowy sprzedaży przedmiotu aukcji. Nabywca jest zobowiązany zapłacić cenę nabycia niezwłocznie po udzieleniu mu przybicia lub w terminie wyznaczonym przez prowadzącego aukcję, nie dłuższym niż 7 dni, licząc od dnia przybicia. Wydanie przedmiotu sprzedaży nabywcy następuje niezwłocznie po zapłaceniu ceny nabycia.</w:t>
      </w:r>
    </w:p>
    <w:p w:rsidR="00A77B3E" w:rsidRDefault="00333A2F">
      <w:pPr>
        <w:keepLines/>
        <w:spacing w:before="120" w:after="120"/>
        <w:ind w:firstLine="340"/>
        <w:rPr>
          <w:color w:val="000000"/>
          <w:u w:color="000000"/>
        </w:rPr>
      </w:pPr>
      <w:r>
        <w:t>19. </w:t>
      </w:r>
      <w:r>
        <w:rPr>
          <w:color w:val="000000"/>
          <w:u w:color="000000"/>
        </w:rPr>
        <w:t>Dokonanie sprzedaży składników rzeczowych majątku ruchomego o wartości jednostkowej nieprzekraczającej 300 euro może nastąpić bez zamieszczania ogłoszeń. Zbędne, zużyte składniki rzeczowe majątku ruchomego, posiadające ustaloną cenę, która nie przekracza 300 euro, gdy jest oczywiste, że nie uzyska się ceny wyższej, mogą być sprzedawane bez stosowania przetargu publicznego. Jeżeli co najmniej dwie osoby będą zainteresowane nabyciem składnika rzeczowego majątku ruchomego, przeprowadza się aukcję między nimi. Z osobą, która zaoferuje najwyższą cenę w trakcie aukcji, jednostka zawiera umowę sprzedaży składnika rzeczowego majątku ruchomego.</w:t>
      </w:r>
    </w:p>
    <w:p w:rsidR="00A77B3E" w:rsidRDefault="00333A2F">
      <w:pPr>
        <w:keepLines/>
        <w:spacing w:before="120" w:after="120"/>
        <w:ind w:firstLine="340"/>
        <w:rPr>
          <w:color w:val="000000"/>
          <w:u w:color="000000"/>
        </w:rPr>
      </w:pPr>
      <w:r>
        <w:t>20. </w:t>
      </w:r>
      <w:r>
        <w:rPr>
          <w:color w:val="000000"/>
          <w:u w:color="000000"/>
        </w:rPr>
        <w:t>Nie dopuszcza się możliwości dokonania sprzedaży składników majątkowych z pominięciem zasad opisanych powyżej.</w:t>
      </w:r>
    </w:p>
    <w:p w:rsidR="00A77B3E" w:rsidRDefault="00333A2F">
      <w:pPr>
        <w:keepLines/>
        <w:spacing w:before="120" w:after="120"/>
        <w:ind w:firstLine="340"/>
        <w:rPr>
          <w:color w:val="000000"/>
          <w:u w:color="000000"/>
        </w:rPr>
      </w:pPr>
      <w:r>
        <w:rPr>
          <w:b/>
        </w:rPr>
        <w:t>§ 4. </w:t>
      </w:r>
      <w:r>
        <w:rPr>
          <w:b/>
          <w:color w:val="000000"/>
          <w:u w:color="000000"/>
        </w:rPr>
        <w:t>Przekazanie i darowizna składników rzeczowych majątku ruchomego </w:t>
      </w:r>
    </w:p>
    <w:p w:rsidR="00A77B3E" w:rsidRDefault="00333A2F">
      <w:pPr>
        <w:keepLines/>
        <w:spacing w:before="120" w:after="120"/>
        <w:ind w:firstLine="340"/>
        <w:rPr>
          <w:color w:val="000000"/>
          <w:u w:color="000000"/>
        </w:rPr>
      </w:pPr>
      <w:r>
        <w:t>1. </w:t>
      </w:r>
      <w:r>
        <w:rPr>
          <w:color w:val="000000"/>
          <w:u w:color="000000"/>
        </w:rPr>
        <w:t>Miejski Zakład Wodociągów i Kanalizacji w Sławkowie może, za pisemną zgodą Likwidatora Miejskiego Zakładu Wodociągów i Kanalizacji w Sławkowie, nieodpłatnie przekazać składniki rzeczowe majątku ruchomego innej jednostce organizacyjnej miasta na czas oznaczony, nieoznaczony albo bez zastrzeżenia obowiązku zwrotu.</w:t>
      </w:r>
    </w:p>
    <w:p w:rsidR="00A77B3E" w:rsidRDefault="00333A2F">
      <w:pPr>
        <w:keepLines/>
        <w:spacing w:before="120" w:after="120"/>
        <w:ind w:firstLine="340"/>
        <w:rPr>
          <w:color w:val="000000"/>
          <w:u w:color="000000"/>
        </w:rPr>
      </w:pPr>
      <w:r>
        <w:t>2. </w:t>
      </w:r>
      <w:r>
        <w:rPr>
          <w:color w:val="000000"/>
          <w:u w:color="000000"/>
        </w:rPr>
        <w:t>Nieodpłatne przekazanie następuje na pisemny wniosek zainteresowanego podmiotu złożony do Likwidatora Miejskiego Zakładu Wodociągów i Kanalizacji w Sławkowie .</w:t>
      </w:r>
    </w:p>
    <w:p w:rsidR="00A77B3E" w:rsidRDefault="00333A2F">
      <w:pPr>
        <w:keepLines/>
        <w:spacing w:before="120" w:after="120"/>
        <w:ind w:firstLine="340"/>
        <w:rPr>
          <w:color w:val="000000"/>
          <w:u w:color="000000"/>
        </w:rPr>
      </w:pPr>
      <w:r>
        <w:t>3. </w:t>
      </w:r>
      <w:r>
        <w:rPr>
          <w:color w:val="000000"/>
          <w:u w:color="000000"/>
        </w:rPr>
        <w:t>Wniosek, o którym mowa powyżej, powinien zawierać, w szczególności:</w:t>
      </w:r>
    </w:p>
    <w:p w:rsidR="00A77B3E" w:rsidRDefault="00333A2F">
      <w:pPr>
        <w:spacing w:before="120" w:after="120"/>
        <w:ind w:left="340" w:hanging="227"/>
        <w:rPr>
          <w:color w:val="000000"/>
          <w:u w:color="000000"/>
        </w:rPr>
      </w:pPr>
      <w:r>
        <w:t>1) </w:t>
      </w:r>
      <w:r>
        <w:rPr>
          <w:color w:val="000000"/>
          <w:u w:color="000000"/>
        </w:rPr>
        <w:t>nazwę, siedzibę i adres podmiotu występującego o nieodpłatne przekazanie składnika rzeczowego majątku trwałego;</w:t>
      </w:r>
    </w:p>
    <w:p w:rsidR="00A77B3E" w:rsidRDefault="00333A2F">
      <w:pPr>
        <w:spacing w:before="120" w:after="120"/>
        <w:ind w:left="340" w:hanging="227"/>
        <w:rPr>
          <w:color w:val="000000"/>
          <w:u w:color="000000"/>
        </w:rPr>
      </w:pPr>
      <w:r>
        <w:t>2) </w:t>
      </w:r>
      <w:r>
        <w:rPr>
          <w:color w:val="000000"/>
          <w:u w:color="000000"/>
        </w:rPr>
        <w:t>wskazanie składnika rzeczowego majątku ruchomego, którego wniosek dotyczy;</w:t>
      </w:r>
    </w:p>
    <w:p w:rsidR="00A77B3E" w:rsidRDefault="00333A2F">
      <w:pPr>
        <w:spacing w:before="120" w:after="120"/>
        <w:ind w:left="340" w:hanging="227"/>
        <w:rPr>
          <w:color w:val="000000"/>
          <w:u w:color="000000"/>
        </w:rPr>
      </w:pPr>
      <w:r>
        <w:t>3) </w:t>
      </w:r>
      <w:r>
        <w:rPr>
          <w:color w:val="000000"/>
          <w:u w:color="000000"/>
        </w:rPr>
        <w:t>oświadczenie, że przekazany składnik rzeczowy majątku ruchomego zostanie odebrany w terminie i w miejscu wskazanym w protokole zdawczo-odbiorczym.</w:t>
      </w:r>
    </w:p>
    <w:p w:rsidR="00A77B3E" w:rsidRDefault="00333A2F">
      <w:pPr>
        <w:keepLines/>
        <w:spacing w:before="120" w:after="120"/>
        <w:ind w:firstLine="340"/>
        <w:rPr>
          <w:color w:val="000000"/>
          <w:u w:color="000000"/>
        </w:rPr>
      </w:pPr>
      <w:r>
        <w:t>4. </w:t>
      </w:r>
      <w:r>
        <w:rPr>
          <w:color w:val="000000"/>
          <w:u w:color="000000"/>
        </w:rPr>
        <w:t>Wniosek, o którym mowa powyżej, jest rozpatrywany w terminie 30 dni od daty jego wpływu.</w:t>
      </w:r>
    </w:p>
    <w:p w:rsidR="00A77B3E" w:rsidRDefault="00333A2F">
      <w:pPr>
        <w:keepLines/>
        <w:spacing w:before="120" w:after="120"/>
        <w:ind w:firstLine="340"/>
        <w:rPr>
          <w:color w:val="000000"/>
          <w:u w:color="000000"/>
        </w:rPr>
      </w:pPr>
      <w:r>
        <w:t>5. </w:t>
      </w:r>
      <w:r>
        <w:rPr>
          <w:color w:val="000000"/>
          <w:u w:color="000000"/>
        </w:rPr>
        <w:t>Nieodpłatnego przekazania dokonuje się na podstawie protokołu zdawczo-odbiorczego zawierającego, w szczególności:</w:t>
      </w:r>
    </w:p>
    <w:p w:rsidR="00A77B3E" w:rsidRDefault="00333A2F">
      <w:pPr>
        <w:spacing w:before="120" w:after="120"/>
        <w:ind w:left="340" w:hanging="227"/>
        <w:rPr>
          <w:color w:val="000000"/>
          <w:u w:color="000000"/>
        </w:rPr>
      </w:pPr>
      <w:r>
        <w:t>1) </w:t>
      </w:r>
      <w:r>
        <w:rPr>
          <w:color w:val="000000"/>
          <w:u w:color="000000"/>
        </w:rPr>
        <w:t>oznaczenie stron;</w:t>
      </w:r>
    </w:p>
    <w:p w:rsidR="00A77B3E" w:rsidRDefault="00333A2F">
      <w:pPr>
        <w:spacing w:before="120" w:after="120"/>
        <w:ind w:left="340" w:hanging="227"/>
        <w:rPr>
          <w:color w:val="000000"/>
          <w:u w:color="000000"/>
        </w:rPr>
      </w:pPr>
      <w:r>
        <w:t>2) </w:t>
      </w:r>
      <w:r>
        <w:rPr>
          <w:color w:val="000000"/>
          <w:u w:color="000000"/>
        </w:rPr>
        <w:t>nazwę, rodzaj i cechy identyfikujące składnik rzeczowy majątku ruchomego;</w:t>
      </w:r>
    </w:p>
    <w:p w:rsidR="00A77B3E" w:rsidRDefault="00333A2F">
      <w:pPr>
        <w:spacing w:before="120" w:after="120"/>
        <w:ind w:left="340" w:hanging="227"/>
        <w:rPr>
          <w:color w:val="000000"/>
          <w:u w:color="000000"/>
        </w:rPr>
      </w:pPr>
      <w:r>
        <w:t>3) </w:t>
      </w:r>
      <w:r>
        <w:rPr>
          <w:color w:val="000000"/>
          <w:u w:color="000000"/>
        </w:rPr>
        <w:t>ilość składników rzeczowych majątku ruchomego oraz ich wartość;</w:t>
      </w:r>
    </w:p>
    <w:p w:rsidR="00A77B3E" w:rsidRDefault="00333A2F">
      <w:pPr>
        <w:spacing w:before="120" w:after="120"/>
        <w:ind w:left="340" w:hanging="227"/>
        <w:rPr>
          <w:color w:val="000000"/>
          <w:u w:color="000000"/>
        </w:rPr>
      </w:pPr>
      <w:r>
        <w:t>4) </w:t>
      </w:r>
      <w:r>
        <w:rPr>
          <w:color w:val="000000"/>
          <w:u w:color="000000"/>
        </w:rPr>
        <w:t>niezbędne informacje o stanie techniczno-użytkowym składnika rzeczowego majątku ruchomego;</w:t>
      </w:r>
    </w:p>
    <w:p w:rsidR="00A77B3E" w:rsidRDefault="00333A2F">
      <w:pPr>
        <w:spacing w:before="120" w:after="120"/>
        <w:ind w:left="340" w:hanging="227"/>
        <w:rPr>
          <w:color w:val="000000"/>
          <w:u w:color="000000"/>
        </w:rPr>
      </w:pPr>
      <w:r>
        <w:t>5) </w:t>
      </w:r>
      <w:r>
        <w:rPr>
          <w:color w:val="000000"/>
          <w:u w:color="000000"/>
        </w:rPr>
        <w:t>okres, w którym składnik rzeczowy majątku ruchomego będzie używany przez jednostkę korzystającą;</w:t>
      </w:r>
    </w:p>
    <w:p w:rsidR="00A77B3E" w:rsidRDefault="00333A2F">
      <w:pPr>
        <w:spacing w:before="120" w:after="120"/>
        <w:ind w:left="340" w:hanging="227"/>
        <w:rPr>
          <w:color w:val="000000"/>
          <w:u w:color="000000"/>
        </w:rPr>
      </w:pPr>
      <w:r>
        <w:t>6) </w:t>
      </w:r>
      <w:r>
        <w:rPr>
          <w:color w:val="000000"/>
          <w:u w:color="000000"/>
        </w:rPr>
        <w:t>miejsce i termin odbioru składnika majątku trwałego;</w:t>
      </w:r>
    </w:p>
    <w:p w:rsidR="00A77B3E" w:rsidRDefault="00333A2F">
      <w:pPr>
        <w:spacing w:before="120" w:after="120"/>
        <w:ind w:left="340" w:hanging="227"/>
        <w:rPr>
          <w:color w:val="000000"/>
          <w:u w:color="000000"/>
        </w:rPr>
      </w:pPr>
      <w:r>
        <w:t>7) </w:t>
      </w:r>
      <w:r>
        <w:rPr>
          <w:color w:val="000000"/>
          <w:u w:color="000000"/>
        </w:rPr>
        <w:t>podpisy z podaniem imienia i nazwiska oraz stanowiska osób upoważnionych do podpisania protokołu.</w:t>
      </w:r>
    </w:p>
    <w:p w:rsidR="00A77B3E" w:rsidRDefault="00333A2F">
      <w:pPr>
        <w:spacing w:before="120" w:after="120"/>
        <w:ind w:firstLine="227"/>
        <w:rPr>
          <w:color w:val="000000"/>
          <w:u w:color="000000"/>
        </w:rPr>
      </w:pPr>
      <w:r>
        <w:rPr>
          <w:color w:val="000000"/>
          <w:u w:color="000000"/>
        </w:rPr>
        <w:t>Protokół zdawczo-odbiorczy rzeczowego składnika majątku ruchomego jest sporządzany przez Mistrza ds. technicznych lub Mistrza ds. eksploatacyjnych (sprawujących merytoryczny nadzór nad składnikiem majątku).</w:t>
      </w:r>
    </w:p>
    <w:p w:rsidR="00A77B3E" w:rsidRDefault="00333A2F">
      <w:pPr>
        <w:keepLines/>
        <w:spacing w:before="120" w:after="120"/>
        <w:ind w:firstLine="340"/>
        <w:rPr>
          <w:color w:val="000000"/>
          <w:u w:color="000000"/>
        </w:rPr>
      </w:pPr>
      <w:r>
        <w:t>6. </w:t>
      </w:r>
      <w:r>
        <w:rPr>
          <w:color w:val="000000"/>
          <w:u w:color="000000"/>
        </w:rPr>
        <w:t>Likwidator Miejskiego Zakładu Wodociągów i Kanalizacji w Sławkowie może, dokonać darowizny składnika rzeczowego majątku ruchomego organizacjom społecznym, pozarządowym i innym, prowadzącym działalność kulturalną, leczniczą, oświatową, sportową lub turystyczną, z przeznaczeniem na realizację ich celów statutowych.</w:t>
      </w:r>
    </w:p>
    <w:p w:rsidR="00A77B3E" w:rsidRDefault="00333A2F">
      <w:pPr>
        <w:spacing w:before="120" w:after="120"/>
        <w:ind w:firstLine="227"/>
        <w:rPr>
          <w:color w:val="000000"/>
          <w:u w:color="000000"/>
        </w:rPr>
      </w:pPr>
      <w:r>
        <w:rPr>
          <w:color w:val="000000"/>
          <w:u w:color="000000"/>
        </w:rPr>
        <w:lastRenderedPageBreak/>
        <w:t>Wniosek o dokonanie darowizny instytucjom wyszczególnionym w ust. 6 powinien zawierać, w szczególności, statut zainteresowanego podmiotu, pisemne uzasadnienie potrzeb, wskazanie sposobu wykorzystania składnika rzeczowego majątku ruchomego oraz zobowiązanie do pokrycia kosztów związanych z darowizną, w tym kosztów odbioru przedmiotu darowizny.</w:t>
      </w:r>
    </w:p>
    <w:p w:rsidR="00A77B3E" w:rsidRDefault="00333A2F">
      <w:pPr>
        <w:keepLines/>
        <w:spacing w:before="120" w:after="120"/>
        <w:ind w:firstLine="340"/>
        <w:rPr>
          <w:color w:val="000000"/>
          <w:u w:color="000000"/>
        </w:rPr>
      </w:pPr>
      <w:r>
        <w:t>7. </w:t>
      </w:r>
      <w:r>
        <w:rPr>
          <w:color w:val="000000"/>
          <w:u w:color="000000"/>
        </w:rPr>
        <w:t>Wartość składnika rzeczowego majątku ruchomego, przekazywanego w trybie opisanym powyżej (§ 4), określa się wg wartości początkowej.</w:t>
      </w:r>
    </w:p>
    <w:p w:rsidR="00A77B3E" w:rsidRDefault="00333A2F">
      <w:pPr>
        <w:keepLines/>
        <w:spacing w:before="120" w:after="120"/>
        <w:ind w:firstLine="340"/>
        <w:rPr>
          <w:color w:val="000000"/>
          <w:u w:color="000000"/>
        </w:rPr>
      </w:pPr>
      <w:r>
        <w:t>8. </w:t>
      </w:r>
      <w:r>
        <w:rPr>
          <w:color w:val="000000"/>
          <w:u w:color="000000"/>
        </w:rPr>
        <w:t>Mistrz sprawujący merytoryczny nadzór nad danym składnikiem majątku, na podstawie zatwierdzonego protokołu przekazania, wystawia dokument PT.</w:t>
      </w:r>
    </w:p>
    <w:p w:rsidR="00A77B3E" w:rsidRDefault="00333A2F">
      <w:pPr>
        <w:keepLines/>
        <w:spacing w:before="120" w:after="120"/>
        <w:ind w:firstLine="340"/>
        <w:rPr>
          <w:color w:val="000000"/>
          <w:u w:color="000000"/>
        </w:rPr>
      </w:pPr>
      <w:r>
        <w:t>9. </w:t>
      </w:r>
      <w:r>
        <w:rPr>
          <w:color w:val="000000"/>
          <w:u w:color="000000"/>
        </w:rPr>
        <w:t>Nie dopuszcza się możliwości dokonywania przekazywania darowizn rzeczowego majątku ruchomego z pominięciem zasad opisanych powyżej.</w:t>
      </w:r>
    </w:p>
    <w:p w:rsidR="00A77B3E" w:rsidRDefault="00333A2F">
      <w:pPr>
        <w:keepLines/>
        <w:spacing w:before="120" w:after="120"/>
        <w:ind w:firstLine="340"/>
        <w:rPr>
          <w:color w:val="000000"/>
          <w:u w:color="000000"/>
        </w:rPr>
      </w:pPr>
      <w:r>
        <w:rPr>
          <w:b/>
        </w:rPr>
        <w:t>§ 5. </w:t>
      </w:r>
      <w:r>
        <w:rPr>
          <w:b/>
          <w:color w:val="000000"/>
          <w:u w:color="000000"/>
        </w:rPr>
        <w:t>Likwidacja zbędnych lub zużytych składników rzeczowych majątku ruchomego </w:t>
      </w:r>
    </w:p>
    <w:p w:rsidR="00A77B3E" w:rsidRDefault="00333A2F">
      <w:pPr>
        <w:keepLines/>
        <w:spacing w:before="120" w:after="120"/>
        <w:ind w:firstLine="340"/>
        <w:rPr>
          <w:color w:val="000000"/>
          <w:u w:color="000000"/>
        </w:rPr>
      </w:pPr>
      <w:r>
        <w:t>1. </w:t>
      </w:r>
      <w:r>
        <w:rPr>
          <w:color w:val="000000"/>
          <w:u w:color="000000"/>
        </w:rPr>
        <w:t>Likwidacji zbędnych lub zużytych składników rzeczowych majątku ruchomego dokonuje się w trybie sprzedaży na surowce wtórne albo przez zniszczenie, w przypadku, gdy ich sprzedaż na surowce wtórne nie doszła do skutku lub była bezzasadna.</w:t>
      </w:r>
    </w:p>
    <w:p w:rsidR="00A77B3E" w:rsidRDefault="00333A2F">
      <w:pPr>
        <w:keepLines/>
        <w:spacing w:before="120" w:after="120"/>
        <w:ind w:firstLine="340"/>
        <w:rPr>
          <w:color w:val="000000"/>
          <w:u w:color="000000"/>
        </w:rPr>
      </w:pPr>
      <w:r>
        <w:t>2. </w:t>
      </w:r>
      <w:r>
        <w:rPr>
          <w:color w:val="000000"/>
          <w:u w:color="000000"/>
        </w:rPr>
        <w:t>Zniszczenia dokonuje komisja likwidacyjna powołana przez Likwidatora Miejskiego Zakładu Wodociągów i Kanalizacji w Sławkowie, w składzie co najmniej trzyosobowym, w oparciu o wnioski o likwidację, składane przez osoby użytkujące składniki rzeczowego majątku ruchomego do Mistrza, który sprawuje merytoryczny nadzór nad danym składnikiem majątku. W skład komisji nie mogą wchodzić Główny Księgowy, pracownicy pionu księgowości oraz inni pracownicy, którzy prowadzą analityczną ewidencję środków trwałych i wartości niematerialnych i prawnych</w:t>
      </w:r>
    </w:p>
    <w:p w:rsidR="00A77B3E" w:rsidRDefault="00333A2F">
      <w:pPr>
        <w:keepLines/>
        <w:spacing w:before="120" w:after="120"/>
        <w:ind w:firstLine="340"/>
        <w:rPr>
          <w:color w:val="000000"/>
          <w:u w:color="000000"/>
        </w:rPr>
      </w:pPr>
      <w:r>
        <w:t>3. </w:t>
      </w:r>
      <w:r>
        <w:rPr>
          <w:color w:val="000000"/>
          <w:u w:color="000000"/>
        </w:rPr>
        <w:t>Z czynności zniszczenia komisja likwidacyjna sporządza protokół zawierający następujące dane:</w:t>
      </w:r>
    </w:p>
    <w:p w:rsidR="00A77B3E" w:rsidRDefault="00333A2F">
      <w:pPr>
        <w:spacing w:before="120" w:after="120"/>
        <w:ind w:left="340" w:hanging="227"/>
        <w:rPr>
          <w:color w:val="000000"/>
          <w:u w:color="000000"/>
        </w:rPr>
      </w:pPr>
      <w:r>
        <w:t>1) </w:t>
      </w:r>
      <w:r>
        <w:rPr>
          <w:color w:val="000000"/>
          <w:u w:color="000000"/>
        </w:rPr>
        <w:t>datę zniszczenia;</w:t>
      </w:r>
    </w:p>
    <w:p w:rsidR="00A77B3E" w:rsidRDefault="00333A2F">
      <w:pPr>
        <w:spacing w:before="120" w:after="120"/>
        <w:ind w:left="340" w:hanging="227"/>
        <w:rPr>
          <w:color w:val="000000"/>
          <w:u w:color="000000"/>
        </w:rPr>
      </w:pPr>
      <w:r>
        <w:t>2) </w:t>
      </w:r>
      <w:r>
        <w:rPr>
          <w:color w:val="000000"/>
          <w:u w:color="000000"/>
        </w:rPr>
        <w:t>nazwę, rodzaj, cechy identyfikujące oraz wartość składnika rzeczowego majątku ruchomego;</w:t>
      </w:r>
    </w:p>
    <w:p w:rsidR="00A77B3E" w:rsidRDefault="00333A2F">
      <w:pPr>
        <w:spacing w:before="120" w:after="120"/>
        <w:ind w:left="340" w:hanging="227"/>
        <w:rPr>
          <w:color w:val="000000"/>
          <w:u w:color="000000"/>
        </w:rPr>
      </w:pPr>
      <w:r>
        <w:t>3) </w:t>
      </w:r>
      <w:r>
        <w:rPr>
          <w:color w:val="000000"/>
          <w:u w:color="000000"/>
        </w:rPr>
        <w:t>przyczynę zniszczenia;</w:t>
      </w:r>
    </w:p>
    <w:p w:rsidR="00A77B3E" w:rsidRDefault="00333A2F">
      <w:pPr>
        <w:spacing w:before="120" w:after="120"/>
        <w:ind w:left="340" w:hanging="227"/>
        <w:rPr>
          <w:color w:val="000000"/>
          <w:u w:color="000000"/>
        </w:rPr>
      </w:pPr>
      <w:r>
        <w:t>4) </w:t>
      </w:r>
      <w:r>
        <w:rPr>
          <w:color w:val="000000"/>
          <w:u w:color="000000"/>
        </w:rPr>
        <w:t>imiona i nazwiska oraz podpisy członków komisji likwidacyjnej;</w:t>
      </w:r>
    </w:p>
    <w:p w:rsidR="00A77B3E" w:rsidRDefault="00333A2F">
      <w:pPr>
        <w:spacing w:before="120" w:after="120"/>
        <w:ind w:left="340" w:hanging="227"/>
        <w:rPr>
          <w:color w:val="000000"/>
          <w:u w:color="000000"/>
        </w:rPr>
      </w:pPr>
      <w:r>
        <w:t>5) </w:t>
      </w:r>
      <w:r>
        <w:rPr>
          <w:color w:val="000000"/>
          <w:u w:color="000000"/>
        </w:rPr>
        <w:t>podpis kierownika jednostki zatwierdzający protokół likwidacji.</w:t>
      </w:r>
    </w:p>
    <w:p w:rsidR="00A77B3E" w:rsidRDefault="00333A2F">
      <w:pPr>
        <w:keepLines/>
        <w:spacing w:before="120" w:after="120"/>
        <w:ind w:firstLine="340"/>
        <w:rPr>
          <w:color w:val="000000"/>
          <w:u w:color="000000"/>
        </w:rPr>
      </w:pPr>
      <w:r>
        <w:t>4. </w:t>
      </w:r>
      <w:r>
        <w:rPr>
          <w:color w:val="000000"/>
          <w:u w:color="000000"/>
        </w:rPr>
        <w:t>Protokół sporządza się w dwóch egzemplarzach.</w:t>
      </w:r>
    </w:p>
    <w:p w:rsidR="00A77B3E" w:rsidRDefault="00333A2F">
      <w:pPr>
        <w:keepLines/>
        <w:spacing w:before="120" w:after="120"/>
        <w:ind w:firstLine="340"/>
        <w:rPr>
          <w:color w:val="000000"/>
          <w:u w:color="000000"/>
        </w:rPr>
      </w:pPr>
      <w:r>
        <w:t>5. </w:t>
      </w:r>
      <w:r>
        <w:rPr>
          <w:color w:val="000000"/>
          <w:u w:color="000000"/>
        </w:rPr>
        <w:t>Protokół stanowi podstawę do zdjęcia zlikwidowanych składników majątkowych z ewidencji księgowej i ilościowej.</w:t>
      </w:r>
    </w:p>
    <w:p w:rsidR="00A77B3E" w:rsidRDefault="00333A2F">
      <w:pPr>
        <w:keepLines/>
        <w:spacing w:before="120" w:after="120"/>
        <w:ind w:firstLine="340"/>
        <w:rPr>
          <w:color w:val="000000"/>
          <w:u w:color="000000"/>
        </w:rPr>
      </w:pPr>
      <w:r>
        <w:t>6. </w:t>
      </w:r>
      <w:r>
        <w:rPr>
          <w:color w:val="000000"/>
          <w:u w:color="000000"/>
        </w:rPr>
        <w:t>Likwidacji środków trwałych o wartości początkowej powyżej 3500 zł dokonuje się za zgodą Likwidatora, w oparciu o opinię wystawioną przez specjalistę posiadającego stosowne uprawnienia lub doświadczenie.</w:t>
      </w:r>
    </w:p>
    <w:p w:rsidR="00A77B3E" w:rsidRDefault="00333A2F">
      <w:pPr>
        <w:keepLines/>
        <w:spacing w:before="120" w:after="120"/>
        <w:ind w:firstLine="340"/>
        <w:rPr>
          <w:color w:val="000000"/>
          <w:u w:color="000000"/>
        </w:rPr>
      </w:pPr>
      <w:r>
        <w:t>7. </w:t>
      </w:r>
      <w:r>
        <w:rPr>
          <w:color w:val="000000"/>
          <w:u w:color="000000"/>
        </w:rPr>
        <w:t>Likwidacji składników majątkowych o wartości początkowej poniżej 3500 zł dokonuje komisja likwidacyjna w jednostce wg zasad opisanych w </w:t>
      </w:r>
      <w:proofErr w:type="spellStart"/>
      <w:r>
        <w:rPr>
          <w:color w:val="000000"/>
          <w:u w:color="000000"/>
        </w:rPr>
        <w:t>pkt</w:t>
      </w:r>
      <w:proofErr w:type="spellEnd"/>
      <w:r>
        <w:rPr>
          <w:color w:val="000000"/>
          <w:u w:color="000000"/>
        </w:rPr>
        <w:t> 1-5.</w:t>
      </w:r>
    </w:p>
    <w:p w:rsidR="00A77B3E" w:rsidRDefault="00333A2F">
      <w:pPr>
        <w:keepLines/>
        <w:spacing w:before="120" w:after="120"/>
        <w:ind w:firstLine="340"/>
        <w:rPr>
          <w:color w:val="000000"/>
          <w:u w:color="000000"/>
        </w:rPr>
      </w:pPr>
      <w:r>
        <w:t>8. </w:t>
      </w:r>
      <w:r>
        <w:rPr>
          <w:color w:val="000000"/>
          <w:u w:color="000000"/>
        </w:rPr>
        <w:t>Po zatwierdzeniu protokołu likwidacji Mistrz sprawujący merytoryczny nadzór naddanym składnikiem majątku wystawia dokument LT.</w:t>
      </w:r>
    </w:p>
    <w:p w:rsidR="00A77B3E" w:rsidRDefault="00333A2F">
      <w:pPr>
        <w:keepLines/>
        <w:spacing w:before="120" w:after="120"/>
        <w:ind w:firstLine="340"/>
        <w:rPr>
          <w:color w:val="000000"/>
          <w:u w:color="000000"/>
        </w:rPr>
      </w:pPr>
      <w:r>
        <w:t>9. </w:t>
      </w:r>
      <w:r>
        <w:rPr>
          <w:color w:val="000000"/>
          <w:u w:color="000000"/>
        </w:rPr>
        <w:t>Działania w zakresie likwidacji składników majątkowych, nieobjęte procedurą opisaną w </w:t>
      </w:r>
      <w:proofErr w:type="spellStart"/>
      <w:r>
        <w:rPr>
          <w:color w:val="000000"/>
          <w:u w:color="000000"/>
        </w:rPr>
        <w:t>pkt</w:t>
      </w:r>
      <w:proofErr w:type="spellEnd"/>
      <w:r>
        <w:rPr>
          <w:color w:val="000000"/>
          <w:u w:color="000000"/>
        </w:rPr>
        <w:t> 1-8, są niedopuszczalne.</w:t>
      </w:r>
    </w:p>
    <w:sectPr w:rsidR="00A77B3E" w:rsidSect="00BB7D65">
      <w:footerReference w:type="default" r:id="rId7"/>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ED6" w:rsidRDefault="00CE2ED6" w:rsidP="00BB7D65">
      <w:r>
        <w:separator/>
      </w:r>
    </w:p>
  </w:endnote>
  <w:endnote w:type="continuationSeparator" w:id="0">
    <w:p w:rsidR="00CE2ED6" w:rsidRDefault="00CE2ED6" w:rsidP="00BB7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BB7D65">
      <w:tc>
        <w:tcPr>
          <w:tcW w:w="6577" w:type="dxa"/>
          <w:tcBorders>
            <w:top w:val="single" w:sz="2" w:space="0" w:color="auto"/>
            <w:left w:val="nil"/>
            <w:bottom w:val="nil"/>
            <w:right w:val="nil"/>
          </w:tcBorders>
          <w:tcMar>
            <w:top w:w="100" w:type="dxa"/>
            <w:left w:w="0" w:type="dxa"/>
            <w:bottom w:w="0" w:type="dxa"/>
            <w:right w:w="0" w:type="dxa"/>
          </w:tcMar>
        </w:tcPr>
        <w:p w:rsidR="00BB7D65" w:rsidRDefault="00333A2F">
          <w:pPr>
            <w:jc w:val="left"/>
            <w:rPr>
              <w:sz w:val="18"/>
            </w:rPr>
          </w:pPr>
          <w:r>
            <w:rPr>
              <w:sz w:val="18"/>
            </w:rPr>
            <w:t>Id: 777B1E26-879E-4214-BB18-1A21393CE82C. Podpisany</w:t>
          </w:r>
        </w:p>
      </w:tc>
      <w:tc>
        <w:tcPr>
          <w:tcW w:w="3289" w:type="dxa"/>
          <w:tcBorders>
            <w:top w:val="single" w:sz="2" w:space="0" w:color="auto"/>
            <w:left w:val="nil"/>
            <w:bottom w:val="nil"/>
            <w:right w:val="nil"/>
          </w:tcBorders>
          <w:tcMar>
            <w:top w:w="100" w:type="dxa"/>
            <w:left w:w="0" w:type="dxa"/>
            <w:bottom w:w="0" w:type="dxa"/>
            <w:right w:w="0" w:type="dxa"/>
          </w:tcMar>
        </w:tcPr>
        <w:p w:rsidR="00BB7D65" w:rsidRDefault="00333A2F">
          <w:pPr>
            <w:jc w:val="right"/>
            <w:rPr>
              <w:sz w:val="18"/>
            </w:rPr>
          </w:pPr>
          <w:r>
            <w:rPr>
              <w:sz w:val="18"/>
            </w:rPr>
            <w:t xml:space="preserve">Strona </w:t>
          </w:r>
          <w:r w:rsidR="002F6D22">
            <w:rPr>
              <w:sz w:val="18"/>
            </w:rPr>
            <w:fldChar w:fldCharType="begin"/>
          </w:r>
          <w:r>
            <w:rPr>
              <w:sz w:val="18"/>
            </w:rPr>
            <w:instrText>PAGE</w:instrText>
          </w:r>
          <w:r w:rsidR="002F6D22">
            <w:rPr>
              <w:sz w:val="18"/>
            </w:rPr>
            <w:fldChar w:fldCharType="separate"/>
          </w:r>
          <w:r w:rsidR="00485546">
            <w:rPr>
              <w:noProof/>
              <w:sz w:val="18"/>
            </w:rPr>
            <w:t>1</w:t>
          </w:r>
          <w:r w:rsidR="002F6D22">
            <w:rPr>
              <w:sz w:val="18"/>
            </w:rPr>
            <w:fldChar w:fldCharType="end"/>
          </w:r>
        </w:p>
      </w:tc>
    </w:tr>
  </w:tbl>
  <w:p w:rsidR="00BB7D65" w:rsidRDefault="00BB7D65">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BB7D65">
      <w:tc>
        <w:tcPr>
          <w:tcW w:w="6577" w:type="dxa"/>
          <w:tcBorders>
            <w:top w:val="single" w:sz="2" w:space="0" w:color="auto"/>
            <w:left w:val="nil"/>
            <w:bottom w:val="nil"/>
            <w:right w:val="nil"/>
          </w:tcBorders>
          <w:tcMar>
            <w:top w:w="100" w:type="dxa"/>
            <w:left w:w="0" w:type="dxa"/>
            <w:bottom w:w="0" w:type="dxa"/>
            <w:right w:w="0" w:type="dxa"/>
          </w:tcMar>
        </w:tcPr>
        <w:p w:rsidR="00BB7D65" w:rsidRDefault="00333A2F">
          <w:pPr>
            <w:jc w:val="left"/>
            <w:rPr>
              <w:sz w:val="18"/>
            </w:rPr>
          </w:pPr>
          <w:r>
            <w:rPr>
              <w:sz w:val="18"/>
            </w:rPr>
            <w:t>Id: 777B1E26-879E-4214-BB18-1A21393CE82C. Podpisany</w:t>
          </w:r>
        </w:p>
      </w:tc>
      <w:tc>
        <w:tcPr>
          <w:tcW w:w="3289" w:type="dxa"/>
          <w:tcBorders>
            <w:top w:val="single" w:sz="2" w:space="0" w:color="auto"/>
            <w:left w:val="nil"/>
            <w:bottom w:val="nil"/>
            <w:right w:val="nil"/>
          </w:tcBorders>
          <w:tcMar>
            <w:top w:w="100" w:type="dxa"/>
            <w:left w:w="0" w:type="dxa"/>
            <w:bottom w:w="0" w:type="dxa"/>
            <w:right w:w="0" w:type="dxa"/>
          </w:tcMar>
        </w:tcPr>
        <w:p w:rsidR="00BB7D65" w:rsidRDefault="00333A2F">
          <w:pPr>
            <w:jc w:val="right"/>
            <w:rPr>
              <w:sz w:val="18"/>
            </w:rPr>
          </w:pPr>
          <w:r>
            <w:rPr>
              <w:sz w:val="18"/>
            </w:rPr>
            <w:t xml:space="preserve">Strona </w:t>
          </w:r>
          <w:r w:rsidR="002F6D22">
            <w:rPr>
              <w:sz w:val="18"/>
            </w:rPr>
            <w:fldChar w:fldCharType="begin"/>
          </w:r>
          <w:r>
            <w:rPr>
              <w:sz w:val="18"/>
            </w:rPr>
            <w:instrText>PAGE</w:instrText>
          </w:r>
          <w:r w:rsidR="002F6D22">
            <w:rPr>
              <w:sz w:val="18"/>
            </w:rPr>
            <w:fldChar w:fldCharType="separate"/>
          </w:r>
          <w:r w:rsidR="00485546">
            <w:rPr>
              <w:noProof/>
              <w:sz w:val="18"/>
            </w:rPr>
            <w:t>1</w:t>
          </w:r>
          <w:r w:rsidR="002F6D22">
            <w:rPr>
              <w:sz w:val="18"/>
            </w:rPr>
            <w:fldChar w:fldCharType="end"/>
          </w:r>
        </w:p>
      </w:tc>
    </w:tr>
  </w:tbl>
  <w:p w:rsidR="00BB7D65" w:rsidRDefault="00BB7D65">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ED6" w:rsidRDefault="00CE2ED6" w:rsidP="00BB7D65">
      <w:r>
        <w:separator/>
      </w:r>
    </w:p>
  </w:footnote>
  <w:footnote w:type="continuationSeparator" w:id="0">
    <w:p w:rsidR="00CE2ED6" w:rsidRDefault="00CE2ED6" w:rsidP="00BB7D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7D65"/>
    <w:rsid w:val="002F6D22"/>
    <w:rsid w:val="00333A2F"/>
    <w:rsid w:val="00424B5E"/>
    <w:rsid w:val="00485546"/>
    <w:rsid w:val="00BB7D65"/>
    <w:rsid w:val="00CE2E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B7D65"/>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05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2877</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Likwidator Miejskiego Zakładu Wodociągów i Kanalizacji w Sławkowie</Company>
  <LinksUpToDate>false</LinksUpToDate>
  <CharactersWithSpaces>20099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1/2019 z dnia 14 czerwca 2019 r.</dc:title>
  <dc:subject>w sprawie sposobu i^trybu gospodarowania składnikami rzeczowymi  majątku ruchomego w^Miejskim Zakładzie Wodociągów i^Kanalizacji w^Sławkowie</dc:subject>
  <dc:creator>acieslik</dc:creator>
  <cp:lastModifiedBy>acieslik</cp:lastModifiedBy>
  <cp:revision>3</cp:revision>
  <dcterms:created xsi:type="dcterms:W3CDTF">2019-07-04T11:50:00Z</dcterms:created>
  <dcterms:modified xsi:type="dcterms:W3CDTF">2019-07-04T10:09:00Z</dcterms:modified>
  <cp:category>Akt prawny</cp:category>
</cp:coreProperties>
</file>