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AFB2" w14:textId="77777777" w:rsidR="00005A22" w:rsidRPr="00D35B61" w:rsidRDefault="00005A22" w:rsidP="00005A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B61">
        <w:rPr>
          <w:rFonts w:ascii="Times New Roman" w:hAnsi="Times New Roman" w:cs="Times New Roman"/>
          <w:b/>
          <w:bCs/>
          <w:sz w:val="32"/>
          <w:szCs w:val="32"/>
        </w:rPr>
        <w:t xml:space="preserve">Informacja </w:t>
      </w:r>
    </w:p>
    <w:p w14:paraId="311AD5E4" w14:textId="77777777" w:rsidR="00005A22" w:rsidRPr="00D35B61" w:rsidRDefault="00005A22" w:rsidP="00005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B61">
        <w:rPr>
          <w:rFonts w:ascii="Times New Roman" w:hAnsi="Times New Roman" w:cs="Times New Roman"/>
          <w:b/>
          <w:bCs/>
          <w:sz w:val="32"/>
          <w:szCs w:val="32"/>
        </w:rPr>
        <w:t xml:space="preserve">o możliwości skorzystania przez każdego wyborcę </w:t>
      </w:r>
    </w:p>
    <w:p w14:paraId="14E47783" w14:textId="6D8C5495" w:rsidR="00005A22" w:rsidRPr="00D35B61" w:rsidRDefault="00005A22" w:rsidP="00005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B61">
        <w:rPr>
          <w:rFonts w:ascii="Times New Roman" w:hAnsi="Times New Roman" w:cs="Times New Roman"/>
          <w:b/>
          <w:bCs/>
          <w:sz w:val="32"/>
          <w:szCs w:val="32"/>
        </w:rPr>
        <w:t>z korespondencyjnego trybu głosowania</w:t>
      </w:r>
    </w:p>
    <w:p w14:paraId="3B95C048" w14:textId="1F2B238A" w:rsidR="00005A22" w:rsidRPr="00D35B61" w:rsidRDefault="00005A22" w:rsidP="0000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35B61">
        <w:rPr>
          <w:rFonts w:ascii="Times New Roman" w:hAnsi="Times New Roman" w:cs="Times New Roman"/>
          <w:b/>
          <w:bCs/>
          <w:sz w:val="32"/>
          <w:szCs w:val="32"/>
        </w:rPr>
        <w:t>w II turze Wyborów Prezydenta RP</w:t>
      </w:r>
    </w:p>
    <w:p w14:paraId="5E1D0AC5" w14:textId="54D4E04B" w:rsidR="00005A22" w:rsidRPr="00D35B61" w:rsidRDefault="00005A22" w:rsidP="00005A2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08C2A2B" w14:textId="1889E6E3" w:rsidR="00370017" w:rsidRPr="00D35B61" w:rsidRDefault="00370017" w:rsidP="00D35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35B61">
        <w:rPr>
          <w:rFonts w:ascii="Times New Roman" w:hAnsi="Times New Roman" w:cs="Times New Roman"/>
          <w:sz w:val="32"/>
          <w:szCs w:val="32"/>
        </w:rPr>
        <w:t xml:space="preserve">Wyborcy, którzy przed pierwszą turą wyrazili chęć głosowania korespondencyjnego nie muszą podejmować żadnych czynności w </w:t>
      </w:r>
      <w:r w:rsidR="00164E7B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 w:rsidRPr="00D35B61">
        <w:rPr>
          <w:rFonts w:ascii="Times New Roman" w:hAnsi="Times New Roman" w:cs="Times New Roman"/>
          <w:sz w:val="32"/>
          <w:szCs w:val="32"/>
        </w:rPr>
        <w:t xml:space="preserve">związku z druga turą. </w:t>
      </w:r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Pakiet wyborczy zostanie wysłany wyborcy na adres wskazany w zgłoszeniu zamiaru głosowania </w:t>
      </w:r>
      <w:proofErr w:type="spellStart"/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korespon</w:t>
      </w:r>
      <w:r w:rsidR="00D35B61"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dencyjnego</w:t>
      </w:r>
      <w:proofErr w:type="spellEnd"/>
      <w:r w:rsidR="00D35B61"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dokonanym przed pierwszym głosowaniem.</w:t>
      </w:r>
    </w:p>
    <w:p w14:paraId="6B4E1232" w14:textId="7C3A9AB8" w:rsidR="00370017" w:rsidRPr="00D35B61" w:rsidRDefault="00370017" w:rsidP="003700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3DABB44" w14:textId="7050A389" w:rsidR="00896222" w:rsidRPr="00D35B61" w:rsidRDefault="00005A22" w:rsidP="00D35B6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Wyborca, który nie zgłosił zamiaru głosowania </w:t>
      </w:r>
      <w:proofErr w:type="spellStart"/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korespon</w:t>
      </w:r>
      <w:r w:rsidR="00D35B61"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dencyjnego</w:t>
      </w:r>
      <w:proofErr w:type="spellEnd"/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przed pierwszym głosowaniem, może po dniu pierwszego głosowania zgłosić zamiar głosowania korespondencyjnego </w:t>
      </w:r>
      <w:r w:rsidR="00D35B61"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>w </w:t>
      </w:r>
      <w:r w:rsidRPr="00D35B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ponownym głosowaniu komisarzowi wyborczemu za pośrednictwem urzędu gminy najpóźniej do dnia </w:t>
      </w:r>
      <w:r w:rsidRPr="00D35B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 czerwca 2020 r.</w:t>
      </w:r>
    </w:p>
    <w:p w14:paraId="1C313B2C" w14:textId="77777777" w:rsidR="00D35B61" w:rsidRDefault="00D35B61" w:rsidP="00D3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Zgłoszenie może być dokonane ustnie, pisemnie lub w formie elektronicznej za pośrednictwem usługi udostępnionej na platformie e-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D35B61">
        <w:rPr>
          <w:rFonts w:ascii="Times New Roman" w:hAnsi="Times New Roman" w:cs="Times New Roman"/>
          <w:sz w:val="32"/>
          <w:szCs w:val="32"/>
        </w:rPr>
        <w:t xml:space="preserve">PUAP. </w:t>
      </w:r>
    </w:p>
    <w:p w14:paraId="4187EB83" w14:textId="77777777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D62BD5" w14:textId="2A23FC04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Zgłoszenie p</w:t>
      </w:r>
      <w:r w:rsidRPr="00D35B61">
        <w:rPr>
          <w:rFonts w:ascii="Times New Roman" w:hAnsi="Times New Roman" w:cs="Times New Roman"/>
          <w:sz w:val="32"/>
          <w:szCs w:val="32"/>
        </w:rPr>
        <w:t>owinno zawierać:</w:t>
      </w:r>
    </w:p>
    <w:p w14:paraId="6F17BE0B" w14:textId="77777777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1)nazwisko i imię (imiona);</w:t>
      </w:r>
    </w:p>
    <w:p w14:paraId="1F0071C2" w14:textId="77777777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2)imię ojca;</w:t>
      </w:r>
    </w:p>
    <w:p w14:paraId="2AA5FB2C" w14:textId="77777777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3)datę urodzenia;</w:t>
      </w:r>
    </w:p>
    <w:p w14:paraId="1AE0C729" w14:textId="77777777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4)numer ewidencyjny PESEL wyborcy;</w:t>
      </w:r>
    </w:p>
    <w:p w14:paraId="7978CB81" w14:textId="77777777" w:rsid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5)wskazanie adresu, na który 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5B61">
        <w:rPr>
          <w:rFonts w:ascii="Times New Roman" w:hAnsi="Times New Roman" w:cs="Times New Roman"/>
          <w:sz w:val="32"/>
          <w:szCs w:val="32"/>
        </w:rPr>
        <w:t>być wysłany pakiet wyborczy;</w:t>
      </w:r>
    </w:p>
    <w:p w14:paraId="6856357C" w14:textId="467E61C0" w:rsidR="00CF3C43" w:rsidRPr="00D35B61" w:rsidRDefault="00D35B61" w:rsidP="00D35B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B61">
        <w:rPr>
          <w:rFonts w:ascii="Times New Roman" w:hAnsi="Times New Roman" w:cs="Times New Roman"/>
          <w:sz w:val="32"/>
          <w:szCs w:val="32"/>
        </w:rPr>
        <w:t>6)wskazanie numeru telefonu lub adresu poczty elektronicznej (e-mail).</w:t>
      </w:r>
    </w:p>
    <w:sectPr w:rsidR="00CF3C43" w:rsidRPr="00D3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2"/>
    <w:rsid w:val="00005A22"/>
    <w:rsid w:val="00164E7B"/>
    <w:rsid w:val="00370017"/>
    <w:rsid w:val="00651914"/>
    <w:rsid w:val="00896222"/>
    <w:rsid w:val="00CF3C43"/>
    <w:rsid w:val="00D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881"/>
  <w15:chartTrackingRefBased/>
  <w15:docId w15:val="{07FC8FF9-63E2-42AF-B5FE-F3D57BFC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Ewa Dróżdż</cp:lastModifiedBy>
  <cp:revision>2</cp:revision>
  <cp:lastPrinted>2020-06-30T06:16:00Z</cp:lastPrinted>
  <dcterms:created xsi:type="dcterms:W3CDTF">2020-06-30T06:31:00Z</dcterms:created>
  <dcterms:modified xsi:type="dcterms:W3CDTF">2020-06-30T06:31:00Z</dcterms:modified>
</cp:coreProperties>
</file>