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D12666">
      <w:pPr>
        <w:jc w:val="center"/>
        <w:rPr>
          <w:b/>
          <w:caps/>
        </w:rPr>
      </w:pPr>
      <w:r>
        <w:rPr>
          <w:b/>
          <w:caps/>
        </w:rPr>
        <w:t>Uchwała Nr XXII/230/2020</w:t>
      </w:r>
      <w:r>
        <w:rPr>
          <w:b/>
          <w:caps/>
        </w:rPr>
        <w:br/>
        <w:t>Rady Miejskiej w Sławkowie</w:t>
      </w:r>
    </w:p>
    <w:p w:rsidR="00A77B3E" w:rsidRDefault="00D12666">
      <w:pPr>
        <w:spacing w:before="280" w:after="280"/>
        <w:jc w:val="center"/>
        <w:rPr>
          <w:b/>
          <w:caps/>
        </w:rPr>
      </w:pPr>
      <w:r>
        <w:t>z dnia 18 czerwca 2020 r.</w:t>
      </w:r>
    </w:p>
    <w:p w:rsidR="00A77B3E" w:rsidRDefault="00D12666">
      <w:pPr>
        <w:keepNext/>
        <w:spacing w:after="480"/>
        <w:jc w:val="center"/>
      </w:pPr>
      <w:r>
        <w:rPr>
          <w:b/>
        </w:rPr>
        <w:t>w sprawie rozpatrzenia skargi na Burmistrza Miasta Sławkowa</w:t>
      </w:r>
    </w:p>
    <w:p w:rsidR="00A77B3E" w:rsidRDefault="00D12666">
      <w:pPr>
        <w:keepLines/>
        <w:spacing w:before="120" w:after="120"/>
        <w:ind w:firstLine="227"/>
      </w:pPr>
      <w:r>
        <w:t>Na podstawie art.18 ust. 2 pkt 15 ustawy z dnia 8 marca 1990 r. o samorządzie gminnym (Dz. U. z 2020 r., poz. 713) w związku z art. 229 pkt 3 ustawy z dnia 14 czerwca 1960 r. Kodeks postępowania administracyjnego (Dz. U. z 2020 r., poz. 256 ze zm.) Rada Miejska w Sławkowie</w:t>
      </w:r>
    </w:p>
    <w:p w:rsidR="00A77B3E" w:rsidRDefault="00D12666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77B3E" w:rsidRDefault="00D1266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 Po rozpatrzeniu skarg</w:t>
      </w:r>
      <w:r w:rsidR="009A5747">
        <w:t xml:space="preserve">i Państwa </w:t>
      </w:r>
      <w:r w:rsidR="009A5747">
        <w:rPr>
          <w:color w:val="000000"/>
        </w:rPr>
        <w:t>[</w:t>
      </w:r>
      <w:proofErr w:type="spellStart"/>
      <w:r w:rsidR="009A5747">
        <w:rPr>
          <w:color w:val="000000"/>
        </w:rPr>
        <w:t>anonimizacja</w:t>
      </w:r>
      <w:proofErr w:type="spellEnd"/>
      <w:r w:rsidR="009A5747">
        <w:rPr>
          <w:color w:val="000000"/>
        </w:rPr>
        <w:t xml:space="preserve"> danych] </w:t>
      </w:r>
      <w:r>
        <w:t xml:space="preserve"> na Burmistrza Miasta Sławkowa oraz po przeprowadzeniu postępowania wyjaśniającego, skargę uznaje się za bezzasadną.</w:t>
      </w:r>
    </w:p>
    <w:p w:rsidR="00A77B3E" w:rsidRDefault="00D1266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 Wykonanie uchwały powierza się Przewodniczącemu Rady Miejskiej, zobowiązując do przekazania skarżącemu odpisu niniejszej uchwały wraz z uzasadnieniem.</w:t>
      </w:r>
    </w:p>
    <w:p w:rsidR="00A77B3E" w:rsidRDefault="00D1266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 Uchwała wchodzi w życie z dniem podjęcia.  </w:t>
      </w:r>
    </w:p>
    <w:p w:rsidR="00A77B3E" w:rsidRDefault="00D12666">
      <w:pPr>
        <w:keepNext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D1266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B09B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9B9" w:rsidRDefault="00FB09B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9B9" w:rsidRDefault="00D1266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</w:t>
            </w:r>
            <w:proofErr w:type="spellStart"/>
            <w:r>
              <w:rPr>
                <w:b/>
              </w:rPr>
              <w:t>Hofler</w:t>
            </w:r>
            <w:proofErr w:type="spellEnd"/>
          </w:p>
        </w:tc>
      </w:tr>
    </w:tbl>
    <w:p w:rsidR="00A77B3E" w:rsidRDefault="000F2A72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FB09B9" w:rsidRDefault="00FB09B9">
      <w:pPr>
        <w:pStyle w:val="Normal0"/>
        <w:rPr>
          <w:shd w:val="clear" w:color="auto" w:fill="FFFFFF"/>
        </w:rPr>
      </w:pPr>
    </w:p>
    <w:p w:rsidR="00FB09B9" w:rsidRDefault="00D12666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FB09B9" w:rsidRDefault="00D12666">
      <w:pPr>
        <w:pStyle w:val="Normal0"/>
        <w:spacing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Do tutejszego Urzędu Miasta wpłynęła skarg</w:t>
      </w:r>
      <w:r w:rsidR="009A5747">
        <w:rPr>
          <w:shd w:val="clear" w:color="auto" w:fill="FFFFFF"/>
          <w:lang w:bidi="pl-PL"/>
        </w:rPr>
        <w:t xml:space="preserve">a Państwa </w:t>
      </w:r>
      <w:r w:rsidR="009A5747">
        <w:t>[</w:t>
      </w:r>
      <w:proofErr w:type="spellStart"/>
      <w:r w:rsidR="009A5747">
        <w:t>anonimizacja</w:t>
      </w:r>
      <w:proofErr w:type="spellEnd"/>
      <w:r w:rsidR="009A5747">
        <w:t xml:space="preserve"> danych] </w:t>
      </w:r>
      <w:r>
        <w:rPr>
          <w:shd w:val="clear" w:color="auto" w:fill="FFFFFF"/>
          <w:lang w:bidi="pl-PL"/>
        </w:rPr>
        <w:t xml:space="preserve"> na działanie Burmistrza Miasta Sławkowa w związku z wypowiedzeniem Skarżącym umowy nr 815  </w:t>
      </w:r>
      <w:r>
        <w:rPr>
          <w:shd w:val="clear" w:color="auto" w:fill="FFFFFF"/>
          <w:lang w:bidi="pl-PL"/>
        </w:rPr>
        <w:br/>
        <w:t xml:space="preserve">o zaopatrzenie w wodę i odprowadzanie ścieków z dnia 31 sierpnia 2007 r. w zakresie odprowadzania ścieków przekazana przez Departament Spraw Obywatelskich Kancelarii Prezesa Rady Ministrów oraz Wojewodę Śląskiego. </w:t>
      </w:r>
    </w:p>
    <w:p w:rsidR="00FB09B9" w:rsidRDefault="00D12666">
      <w:pPr>
        <w:pStyle w:val="Normal0"/>
        <w:spacing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Komisja Skarg, Wniosków i Petycji na posiedzeniu w dniu 1 czerwca 2020 r. zapoznała się  </w:t>
      </w:r>
      <w:r>
        <w:rPr>
          <w:shd w:val="clear" w:color="auto" w:fill="FFFFFF"/>
          <w:lang w:bidi="pl-PL"/>
        </w:rPr>
        <w:br/>
        <w:t>z treścią skargi jak również odpowiedzią Kierownika Referatu Gospodarki Wodno-Kanalizacyjnej.</w:t>
      </w:r>
    </w:p>
    <w:p w:rsidR="00FB09B9" w:rsidRDefault="00D12666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 treści odpowiedzi na skargę wynika, iż ścieki z posesji Skarżących trafiają do kanalizacji deszczowej, z uwagi na brak utwardzonego dna studni. </w:t>
      </w:r>
    </w:p>
    <w:p w:rsidR="00FB09B9" w:rsidRDefault="00D12666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5 ust. 1 pkt 2 ustawy z dnia 13 września 1996 r. o utrzymaniu czystości i porządku w gminach (Dz. U. z 2019 r. poz. 2010 ze zm.) właściciele nieruchomości zobligowani są do utrzymania czystości i porządku przez przyłączenie nieruchomości do istniejącej kanalizacji lub wyposażenia nieruchomości w zbiornik bezodpływowy nieczystości ciekłych lub w przydomową oczyszczalnie ścieków bytowych. Mając również na uwadze §16 ust. 1 Regulaminu utrzymania czystości i porządku na terenie Gminy Sławków przyjętego uchwałą Nr XVII/170/2019 r. Rady Miejskiej w Sławkowie  </w:t>
      </w:r>
      <w:r>
        <w:rPr>
          <w:shd w:val="clear" w:color="auto" w:fill="FFFFFF"/>
          <w:lang w:bidi="pl-PL"/>
        </w:rPr>
        <w:br/>
        <w:t xml:space="preserve">z dnia 30 grudnia 2019 r. to właściciele nieruchomości są zobowiązani do odprowadzania nieczystości ciekłych do kanalizacji sanitarnej, ogólnospławnej, przydomowej oczyszczalni ścieków lub szczelnego zbiornika bezodpływowego. </w:t>
      </w:r>
    </w:p>
    <w:p w:rsidR="00FB09B9" w:rsidRDefault="00D12666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  <w:t>Państw</w:t>
      </w:r>
      <w:r w:rsidR="00B64A76">
        <w:rPr>
          <w:shd w:val="clear" w:color="auto" w:fill="FFFFFF"/>
          <w:lang w:bidi="pl-PL"/>
        </w:rPr>
        <w:t xml:space="preserve">o </w:t>
      </w:r>
      <w:r w:rsidR="00B64A76">
        <w:t>[</w:t>
      </w:r>
      <w:proofErr w:type="spellStart"/>
      <w:r w:rsidR="00B64A76">
        <w:t>anonimizacja</w:t>
      </w:r>
      <w:proofErr w:type="spellEnd"/>
      <w:r w:rsidR="00B64A76">
        <w:t xml:space="preserve"> danych]</w:t>
      </w:r>
      <w:bookmarkStart w:id="0" w:name="_GoBack"/>
      <w:bookmarkEnd w:id="0"/>
      <w:r>
        <w:rPr>
          <w:shd w:val="clear" w:color="auto" w:fill="FFFFFF"/>
          <w:lang w:bidi="pl-PL"/>
        </w:rPr>
        <w:t xml:space="preserve"> nie spełnili ciążącego na nich obowiązku utrzymania czystości i porządku wskazanego w art. 5 ust. 1 pkt 2 ww. ustawy. </w:t>
      </w:r>
    </w:p>
    <w:p w:rsidR="00FB09B9" w:rsidRDefault="00D12666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 Członkowie Komisji Skarg, Wniosków i Petycji postanowili wnieść do Rady Miejskiej  </w:t>
      </w:r>
      <w:r>
        <w:rPr>
          <w:shd w:val="clear" w:color="auto" w:fill="FFFFFF"/>
          <w:lang w:bidi="pl-PL"/>
        </w:rPr>
        <w:br/>
        <w:t>w Sławkowie o uznanie skargi za bezzasadną.</w:t>
      </w:r>
    </w:p>
    <w:p w:rsidR="00FB09B9" w:rsidRDefault="00D12666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Rada Miejska w Sławkowie po zapoznaniu się ze stanowiskiem Komisji Skarg, Wniosków  </w:t>
      </w:r>
      <w:r>
        <w:rPr>
          <w:shd w:val="clear" w:color="auto" w:fill="FFFFFF"/>
          <w:lang w:bidi="pl-PL"/>
        </w:rPr>
        <w:br/>
        <w:t>i Petycji, badając zarzuty</w:t>
      </w:r>
      <w:r w:rsidR="009A5747">
        <w:rPr>
          <w:shd w:val="clear" w:color="auto" w:fill="FFFFFF"/>
          <w:lang w:bidi="pl-PL"/>
        </w:rPr>
        <w:t xml:space="preserve"> wskazane w skardze Państwa </w:t>
      </w:r>
      <w:r w:rsidR="009A5747">
        <w:t>[</w:t>
      </w:r>
      <w:proofErr w:type="spellStart"/>
      <w:r w:rsidR="009A5747">
        <w:t>anonimizacja</w:t>
      </w:r>
      <w:proofErr w:type="spellEnd"/>
      <w:r w:rsidR="009A5747">
        <w:t xml:space="preserve"> danych] </w:t>
      </w:r>
      <w:r>
        <w:rPr>
          <w:shd w:val="clear" w:color="auto" w:fill="FFFFFF"/>
          <w:lang w:bidi="pl-PL"/>
        </w:rPr>
        <w:t xml:space="preserve"> uznaje skargę za bezzasadną.</w:t>
      </w:r>
    </w:p>
    <w:p w:rsidR="00FB09B9" w:rsidRDefault="00FB09B9">
      <w:pPr>
        <w:pStyle w:val="Normal0"/>
        <w:spacing w:line="360" w:lineRule="auto"/>
        <w:jc w:val="both"/>
        <w:rPr>
          <w:shd w:val="clear" w:color="auto" w:fill="FFFFFF"/>
        </w:rPr>
      </w:pPr>
    </w:p>
    <w:sectPr w:rsidR="00FB09B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A72" w:rsidRDefault="000F2A72">
      <w:r>
        <w:separator/>
      </w:r>
    </w:p>
  </w:endnote>
  <w:endnote w:type="continuationSeparator" w:id="0">
    <w:p w:rsidR="000F2A72" w:rsidRDefault="000F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B09B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B09B9" w:rsidRDefault="00D12666">
          <w:pPr>
            <w:jc w:val="left"/>
            <w:rPr>
              <w:sz w:val="18"/>
            </w:rPr>
          </w:pPr>
          <w:r>
            <w:rPr>
              <w:sz w:val="18"/>
            </w:rPr>
            <w:t>Id: 28190B6D-B2B7-43DF-B5C0-8F392825AE0A.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B09B9" w:rsidRDefault="00D1266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64A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B09B9" w:rsidRDefault="00FB09B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B09B9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B09B9" w:rsidRDefault="00D12666">
          <w:pPr>
            <w:jc w:val="left"/>
            <w:rPr>
              <w:sz w:val="18"/>
            </w:rPr>
          </w:pPr>
          <w:r>
            <w:rPr>
              <w:sz w:val="18"/>
            </w:rPr>
            <w:t>Id: 28190B6D-B2B7-43DF-B5C0-8F392825AE0A.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B09B9" w:rsidRDefault="00D1266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64A7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B09B9" w:rsidRDefault="00FB09B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A72" w:rsidRDefault="000F2A72">
      <w:r>
        <w:separator/>
      </w:r>
    </w:p>
  </w:footnote>
  <w:footnote w:type="continuationSeparator" w:id="0">
    <w:p w:rsidR="000F2A72" w:rsidRDefault="000F2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B9"/>
    <w:rsid w:val="000F2A72"/>
    <w:rsid w:val="009A5747"/>
    <w:rsid w:val="00B64A76"/>
    <w:rsid w:val="00D12666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B0BD"/>
  <w15:docId w15:val="{4E56552A-428D-4882-B683-D5C4EF4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XXII/230/2020 z dnia 18 czerwca 2020 r.</vt:lpstr>
      <vt:lpstr/>
    </vt:vector>
  </TitlesOfParts>
  <Company>Rada Miejska w Sławkowie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XXII/230/2020 z dnia 18 czerwca 2020 r.</dc:title>
  <dc:subject>w sprawie rozpatrzenia skargi na Burmistrza Miasta Sławkowa</dc:subject>
  <dc:creator>edrozdz</dc:creator>
  <cp:lastModifiedBy>Ewa Dróżdż</cp:lastModifiedBy>
  <cp:revision>4</cp:revision>
  <dcterms:created xsi:type="dcterms:W3CDTF">2020-06-23T09:25:00Z</dcterms:created>
  <dcterms:modified xsi:type="dcterms:W3CDTF">2020-06-29T12:56:00Z</dcterms:modified>
  <cp:category>Akt prawny</cp:category>
</cp:coreProperties>
</file>