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C45DA">
      <w:pPr>
        <w:jc w:val="center"/>
        <w:rPr>
          <w:b/>
          <w:caps/>
        </w:rPr>
      </w:pPr>
      <w:r>
        <w:rPr>
          <w:b/>
          <w:caps/>
        </w:rPr>
        <w:t>Uchwała Nr XXXVII/394/2022</w:t>
      </w:r>
      <w:r>
        <w:rPr>
          <w:b/>
          <w:caps/>
        </w:rPr>
        <w:br/>
        <w:t>Rady Miejskiej w Sławkowie</w:t>
      </w:r>
    </w:p>
    <w:p w:rsidR="00A77B3E" w:rsidRDefault="003C45DA">
      <w:pPr>
        <w:spacing w:before="280" w:after="280"/>
        <w:jc w:val="center"/>
        <w:rPr>
          <w:b/>
          <w:caps/>
        </w:rPr>
      </w:pPr>
      <w:r>
        <w:t>z dnia 17 lutego 2022 r.</w:t>
      </w:r>
    </w:p>
    <w:p w:rsidR="00A77B3E" w:rsidRDefault="003C45DA">
      <w:pPr>
        <w:keepNext/>
        <w:spacing w:after="480"/>
        <w:jc w:val="center"/>
      </w:pPr>
      <w:r>
        <w:rPr>
          <w:b/>
        </w:rPr>
        <w:t>w sprawie rozpatrzenia skargi na Kierownika Miejskiego Ośrodka Pomocy Społecznej w Sławkowie</w:t>
      </w:r>
    </w:p>
    <w:p w:rsidR="00A77B3E" w:rsidRDefault="003C45DA">
      <w:pPr>
        <w:keepLines/>
        <w:spacing w:before="120" w:after="120"/>
        <w:ind w:firstLine="227"/>
      </w:pPr>
      <w:r>
        <w:t xml:space="preserve">Na podstawie art.18b ust. 1 ustawy z dnia 8 marca 1990 r. o samorządzie gminnym </w:t>
      </w:r>
      <w:r>
        <w:t>(Dz. U. z 2021 r., poz. 1372 ze zm.) w związku z art. 229 pkt 3 ustawy z dnia 14 czerwca 1960 r. Kodeks postępowania administracyjnego (Dz. U. z 2021 r., poz. 735 ze zm.) Rada Miejska w Sławkowie</w:t>
      </w:r>
    </w:p>
    <w:p w:rsidR="00A77B3E" w:rsidRDefault="003C45DA">
      <w:pPr>
        <w:spacing w:before="120" w:after="120"/>
        <w:jc w:val="center"/>
        <w:rPr>
          <w:b/>
        </w:rPr>
      </w:pPr>
      <w:r>
        <w:rPr>
          <w:b/>
        </w:rPr>
        <w:t>uchwala</w:t>
      </w:r>
    </w:p>
    <w:p w:rsidR="00A77B3E" w:rsidRDefault="003C45DA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Po rozpatrzeniu skargi Pani </w:t>
      </w:r>
      <w:r w:rsidR="00E60407" w:rsidRPr="00E60407">
        <w:rPr>
          <w:i/>
        </w:rPr>
        <w:t>(anonimizacja danych)</w:t>
      </w:r>
      <w:r>
        <w:t xml:space="preserve"> na K</w:t>
      </w:r>
      <w:r>
        <w:t>ierownika Miejskiego Ośrodka Pomocy Społecznej w Sławkowie oraz po przeprowadzeniu postępowania wyjaśniającego, skargę uznaje się za bezzasadną.</w:t>
      </w:r>
    </w:p>
    <w:p w:rsidR="00A77B3E" w:rsidRDefault="003C45D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Przewodniczącemu Rady Miejskiej, zobowiązując do przekazania skarżącemu odp</w:t>
      </w:r>
      <w:r>
        <w:t>isu niniejszej uchwały wraz z uzasadnieniem.</w:t>
      </w:r>
    </w:p>
    <w:p w:rsidR="00A77B3E" w:rsidRDefault="003C45D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3C45DA">
      <w:pPr>
        <w:keepNext/>
        <w:keepLines/>
        <w:spacing w:before="240" w:after="240"/>
        <w:ind w:left="283" w:firstLine="227"/>
      </w:pPr>
      <w:r>
        <w:t> </w:t>
      </w:r>
    </w:p>
    <w:p w:rsidR="00A77B3E" w:rsidRDefault="003C45D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5540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540C" w:rsidRDefault="0035540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540C" w:rsidRDefault="003C45D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35540C" w:rsidRDefault="0035540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35540C" w:rsidRDefault="003C45DA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35540C" w:rsidRDefault="003C45DA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dniu 11 stycznia 2022 r. do Burmistrza Miasta Sławkowa wpłynęła skarga Pani </w:t>
      </w:r>
      <w:r w:rsidR="00E60407" w:rsidRPr="00E60407">
        <w:rPr>
          <w:i/>
        </w:rPr>
        <w:t>(anonimizacja danych)</w:t>
      </w:r>
      <w:r w:rsidR="00E60407">
        <w:rPr>
          <w:i/>
        </w:rPr>
        <w:t xml:space="preserve"> </w:t>
      </w:r>
      <w:r>
        <w:rPr>
          <w:color w:val="000000"/>
          <w:szCs w:val="20"/>
          <w:shd w:val="clear" w:color="auto" w:fill="FFFFFF"/>
        </w:rPr>
        <w:t>na Kierownika Miejskiego Ośrodka Pomocy Społecznej w Sławkowie. Powyższa skarga została również przesłana, zgodnie z właściwością do tutejszego Urzędu Miasta przez</w:t>
      </w:r>
      <w:r w:rsidR="00E60407">
        <w:rPr>
          <w:color w:val="000000"/>
          <w:szCs w:val="20"/>
          <w:shd w:val="clear" w:color="auto" w:fill="FFFFFF"/>
        </w:rPr>
        <w:t xml:space="preserve"> Ministerstwo Rodziny i </w:t>
      </w:r>
      <w:r>
        <w:rPr>
          <w:color w:val="000000"/>
          <w:szCs w:val="20"/>
          <w:shd w:val="clear" w:color="auto" w:fill="FFFFFF"/>
        </w:rPr>
        <w:t>Polityki Społecznej, w dniu 13 stycznia 2022 r.</w:t>
      </w:r>
    </w:p>
    <w:p w:rsidR="0035540C" w:rsidRDefault="003C45DA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Komisja Skarg, Wniosków i Petycji na posiedzeniu w dniu 28 stycznia 2022 r. zapoznała się z treścią skargi oraz wyjaśnieniami Kierownika Miejskiego Ośrodka Pomocy Społecznej w Sławkowi</w:t>
      </w:r>
      <w:r>
        <w:rPr>
          <w:color w:val="000000"/>
          <w:szCs w:val="20"/>
          <w:shd w:val="clear" w:color="auto" w:fill="FFFFFF"/>
        </w:rPr>
        <w:t xml:space="preserve">e. </w:t>
      </w:r>
    </w:p>
    <w:p w:rsidR="0035540C" w:rsidRDefault="003C45DA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wyjaśnieniu</w:t>
      </w:r>
      <w:r>
        <w:rPr>
          <w:color w:val="000000"/>
          <w:szCs w:val="20"/>
          <w:shd w:val="clear" w:color="auto" w:fill="FFFFFF"/>
        </w:rPr>
        <w:t xml:space="preserve"> Kierownik Miejskiego Ośrodka Pomocy Społecznej wskazał, że w sprawie Pani </w:t>
      </w:r>
      <w:r w:rsidR="00E60407" w:rsidRPr="00E60407">
        <w:rPr>
          <w:i/>
        </w:rPr>
        <w:t>(anonimizacja danych)</w:t>
      </w:r>
      <w:r w:rsidR="00E60407">
        <w:rPr>
          <w:i/>
        </w:rPr>
        <w:t xml:space="preserve"> </w:t>
      </w:r>
      <w:r>
        <w:rPr>
          <w:color w:val="000000"/>
          <w:szCs w:val="20"/>
          <w:shd w:val="clear" w:color="auto" w:fill="FFFFFF"/>
        </w:rPr>
        <w:t>toczy się postępowanie administracyjne w przedmiocie ustalenia prawa do świadczeń z pomocy społecznej, w związku ze złożeniem przez nią wniosku o ust</w:t>
      </w:r>
      <w:r>
        <w:rPr>
          <w:color w:val="000000"/>
          <w:szCs w:val="20"/>
          <w:shd w:val="clear" w:color="auto" w:fill="FFFFFF"/>
        </w:rPr>
        <w:t xml:space="preserve">alenie prawa do pomocy finansowej w formie zasiłku okresowego, zasiłku specjalnego celowego na m.in. badania specjalistyczne, dojazdy do lekarzy specjalistów, zasiłku na leki oraz pomoc niepieniężną w formie gorących posiłków. </w:t>
      </w:r>
    </w:p>
    <w:p w:rsidR="0035540C" w:rsidRDefault="003C45DA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Podczas wywiadu środowisk</w:t>
      </w:r>
      <w:r>
        <w:rPr>
          <w:color w:val="000000"/>
          <w:szCs w:val="20"/>
          <w:shd w:val="clear" w:color="auto" w:fill="FFFFFF"/>
        </w:rPr>
        <w:t>owego w dniu 13 stycznia 2022 r., pracownikowi socjalnemu Miejskiego Ośrodka Pomocy Społecznej nie udało się ustalić niezbędnych informacji, w związku z czym wnioskodawczyni wraz z synem zostali powiadomieni o konieczności uzupełnienia dokumentacji oraz ni</w:t>
      </w:r>
      <w:r>
        <w:rPr>
          <w:color w:val="000000"/>
          <w:szCs w:val="20"/>
          <w:shd w:val="clear" w:color="auto" w:fill="FFFFFF"/>
        </w:rPr>
        <w:t>ezbędnych danych w wyznaczonym terminie.</w:t>
      </w:r>
    </w:p>
    <w:p w:rsidR="0035540C" w:rsidRDefault="003C45DA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dalszej kolejności Kierownik Miejskiego Ośrodka Pomocy Społecznej wyjaśnił kwestię postępowania administracyjnego toczącego się w sprawie przyznania prawa do specjalnego dodatku opiekuńczego dla Pana </w:t>
      </w:r>
      <w:r w:rsidR="00E60407" w:rsidRPr="00E60407">
        <w:rPr>
          <w:i/>
        </w:rPr>
        <w:t>(anonimizacja danych)</w:t>
      </w:r>
      <w:r>
        <w:rPr>
          <w:color w:val="000000"/>
          <w:szCs w:val="20"/>
          <w:shd w:val="clear" w:color="auto" w:fill="FFFFFF"/>
        </w:rPr>
        <w:t xml:space="preserve">, w związku ze sprawowaniem opieki nad matką </w:t>
      </w:r>
      <w:r w:rsidR="00E60407" w:rsidRPr="00E60407">
        <w:rPr>
          <w:i/>
        </w:rPr>
        <w:t>(anonimizacja danych)</w:t>
      </w:r>
      <w:r>
        <w:rPr>
          <w:color w:val="000000"/>
          <w:szCs w:val="20"/>
          <w:shd w:val="clear" w:color="auto" w:fill="FFFFFF"/>
        </w:rPr>
        <w:t xml:space="preserve">. Na podstawie zgromadzonego materiału w sprawie w dniu 14 stycznia 2022 r. wnioskodawca został powiadomiony o możliwości zapoznania się z materiałem dowodowym oraz decyzją Zespołu Świadczeń. </w:t>
      </w:r>
    </w:p>
    <w:p w:rsidR="0035540C" w:rsidRDefault="003C45DA">
      <w:pPr>
        <w:spacing w:after="80"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Wyj</w:t>
      </w:r>
      <w:r>
        <w:rPr>
          <w:color w:val="000000"/>
          <w:szCs w:val="20"/>
          <w:shd w:val="clear" w:color="auto" w:fill="FFFFFF"/>
        </w:rPr>
        <w:t>aśnienia Kierownika Miejskiego Ośrodka Pomocy Społecznej w Sławkowie nie wskazują na uchybienia i opieszałość w prowadzonych postępowaniach administracyjnych, w związku z czym członkowie Komisji Skarg, Wniosków i Petycji postanowili wnieść do Rady Miejskie</w:t>
      </w:r>
      <w:r w:rsidR="00E60407">
        <w:rPr>
          <w:color w:val="000000"/>
          <w:szCs w:val="20"/>
          <w:shd w:val="clear" w:color="auto" w:fill="FFFFFF"/>
        </w:rPr>
        <w:t>j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br/>
        <w:t>w Sławkowie o uznanie skargi za bezzasadną.</w:t>
      </w:r>
    </w:p>
    <w:p w:rsidR="0035540C" w:rsidRDefault="003C45DA">
      <w:pPr>
        <w:spacing w:after="80"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Rada Miejska w Sławkowie po zapoznaniu się ze stanowiskiem Komisji Skarg, Wniosków  </w:t>
      </w:r>
      <w:r>
        <w:rPr>
          <w:color w:val="000000"/>
          <w:szCs w:val="20"/>
          <w:shd w:val="clear" w:color="auto" w:fill="FFFFFF"/>
        </w:rPr>
        <w:br/>
        <w:t xml:space="preserve">i Petycji, badając zarzuty wskazane w skardze Pani </w:t>
      </w:r>
      <w:r w:rsidR="00E60407" w:rsidRPr="00E60407">
        <w:rPr>
          <w:i/>
        </w:rPr>
        <w:t>(anonimizacja danych)</w:t>
      </w:r>
      <w:r w:rsidR="00E60407">
        <w:rPr>
          <w:i/>
        </w:rPr>
        <w:t xml:space="preserve"> </w:t>
      </w:r>
      <w:bookmarkStart w:id="0" w:name="_GoBack"/>
      <w:bookmarkEnd w:id="0"/>
      <w:r>
        <w:rPr>
          <w:color w:val="000000"/>
          <w:szCs w:val="20"/>
          <w:shd w:val="clear" w:color="auto" w:fill="FFFFFF"/>
        </w:rPr>
        <w:t>uznaje skargę za bezzasadną.</w:t>
      </w:r>
    </w:p>
    <w:p w:rsidR="0035540C" w:rsidRDefault="003C45DA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</w:t>
      </w:r>
    </w:p>
    <w:p w:rsidR="0035540C" w:rsidRDefault="0035540C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</w:p>
    <w:p w:rsidR="0035540C" w:rsidRDefault="003C45DA">
      <w:pPr>
        <w:spacing w:line="360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  </w:t>
      </w:r>
    </w:p>
    <w:sectPr w:rsidR="0035540C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DA" w:rsidRDefault="003C45DA">
      <w:r>
        <w:separator/>
      </w:r>
    </w:p>
  </w:endnote>
  <w:endnote w:type="continuationSeparator" w:id="0">
    <w:p w:rsidR="003C45DA" w:rsidRDefault="003C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5540C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540C" w:rsidRDefault="003C45DA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38D51C49-A288-4A3E-B0D5-0A039119E93A.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540C" w:rsidRDefault="003C45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60407">
            <w:rPr>
              <w:sz w:val="18"/>
            </w:rPr>
            <w:fldChar w:fldCharType="separate"/>
          </w:r>
          <w:r w:rsidR="00E6040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5540C" w:rsidRDefault="0035540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35540C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540C" w:rsidRDefault="003C45DA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38D51C49-A288-4A3E-B0D5-0A039119E93A.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540C" w:rsidRDefault="003C45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60407">
            <w:rPr>
              <w:sz w:val="18"/>
            </w:rPr>
            <w:fldChar w:fldCharType="separate"/>
          </w:r>
          <w:r w:rsidR="00E6040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5540C" w:rsidRDefault="0035540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DA" w:rsidRDefault="003C45DA">
      <w:r>
        <w:separator/>
      </w:r>
    </w:p>
  </w:footnote>
  <w:footnote w:type="continuationSeparator" w:id="0">
    <w:p w:rsidR="003C45DA" w:rsidRDefault="003C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5540C"/>
    <w:rsid w:val="003C45DA"/>
    <w:rsid w:val="00A77B3E"/>
    <w:rsid w:val="00CA2A55"/>
    <w:rsid w:val="00E6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F8CE10-33FE-4F85-AEC0-B2C2429E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XXXVII/394/2022 z dnia 17 lutego 2022 r.</vt:lpstr>
      <vt:lpstr/>
    </vt:vector>
  </TitlesOfParts>
  <Company>Rada Miejska w Sławkowie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XXXVII/394/2022 z dnia 17 lutego 2022 r.</dc:title>
  <dc:subject>w sprawie rozpatrzenia skargi na Kierownika Miejskiego Ośrodka Pomocy Społecznej w^Sławkowie</dc:subject>
  <dc:creator>akedzierska</dc:creator>
  <cp:lastModifiedBy>Anna Kędzierska</cp:lastModifiedBy>
  <cp:revision>2</cp:revision>
  <dcterms:created xsi:type="dcterms:W3CDTF">2022-02-18T12:00:00Z</dcterms:created>
  <dcterms:modified xsi:type="dcterms:W3CDTF">2022-02-18T11:02:00Z</dcterms:modified>
  <cp:category>Akt prawny</cp:category>
</cp:coreProperties>
</file>