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5B" w:rsidRPr="00F207C3" w:rsidRDefault="00C0095B" w:rsidP="00C0095B">
      <w:pPr>
        <w:pStyle w:val="Tytu"/>
        <w:outlineLvl w:val="9"/>
        <w:rPr>
          <w:sz w:val="24"/>
          <w:szCs w:val="24"/>
          <w:lang w:val="pl-PL"/>
        </w:rPr>
      </w:pPr>
      <w:r w:rsidRPr="00F207C3">
        <w:rPr>
          <w:sz w:val="24"/>
          <w:szCs w:val="24"/>
        </w:rPr>
        <w:t>Protokół Nr X</w:t>
      </w:r>
      <w:r w:rsidRPr="00F207C3">
        <w:rPr>
          <w:sz w:val="24"/>
          <w:szCs w:val="24"/>
          <w:lang w:val="pl-PL"/>
        </w:rPr>
        <w:t>XX</w:t>
      </w:r>
      <w:r w:rsidR="0086560D">
        <w:rPr>
          <w:sz w:val="24"/>
          <w:szCs w:val="24"/>
          <w:lang w:val="pl-PL"/>
        </w:rPr>
        <w:t>IX</w:t>
      </w:r>
      <w:r w:rsidRPr="00F207C3">
        <w:rPr>
          <w:sz w:val="24"/>
          <w:szCs w:val="24"/>
        </w:rPr>
        <w:t>/202</w:t>
      </w:r>
      <w:r w:rsidR="00F207C3" w:rsidRPr="00F207C3">
        <w:rPr>
          <w:sz w:val="24"/>
          <w:szCs w:val="24"/>
          <w:lang w:val="pl-PL"/>
        </w:rPr>
        <w:t>2</w:t>
      </w:r>
    </w:p>
    <w:p w:rsidR="00C0095B" w:rsidRPr="00F207C3" w:rsidRDefault="00C0095B" w:rsidP="00C0095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207C3">
        <w:rPr>
          <w:rFonts w:ascii="Times New Roman" w:hAnsi="Times New Roman"/>
          <w:b/>
          <w:sz w:val="24"/>
          <w:szCs w:val="24"/>
        </w:rPr>
        <w:t>z sesji Rady Miejskiej w Sławkowie</w:t>
      </w:r>
    </w:p>
    <w:p w:rsidR="00C0095B" w:rsidRPr="00F207C3" w:rsidRDefault="00C0095B" w:rsidP="00C0095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207C3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86560D">
        <w:rPr>
          <w:rFonts w:ascii="Times New Roman" w:hAnsi="Times New Roman"/>
          <w:b/>
          <w:sz w:val="24"/>
          <w:szCs w:val="24"/>
        </w:rPr>
        <w:t>11 kwietnia</w:t>
      </w:r>
      <w:r w:rsidRPr="00F207C3">
        <w:rPr>
          <w:rFonts w:ascii="Times New Roman" w:hAnsi="Times New Roman"/>
          <w:b/>
          <w:sz w:val="24"/>
          <w:szCs w:val="24"/>
        </w:rPr>
        <w:t xml:space="preserve"> 202</w:t>
      </w:r>
      <w:r w:rsidR="00F207C3" w:rsidRPr="00F207C3">
        <w:rPr>
          <w:rFonts w:ascii="Times New Roman" w:hAnsi="Times New Roman"/>
          <w:b/>
          <w:sz w:val="24"/>
          <w:szCs w:val="24"/>
        </w:rPr>
        <w:t>2</w:t>
      </w:r>
      <w:r w:rsidRPr="00F207C3">
        <w:rPr>
          <w:rFonts w:ascii="Times New Roman" w:hAnsi="Times New Roman"/>
          <w:b/>
          <w:sz w:val="24"/>
          <w:szCs w:val="24"/>
        </w:rPr>
        <w:t xml:space="preserve"> r.</w:t>
      </w:r>
    </w:p>
    <w:p w:rsidR="00C0095B" w:rsidRPr="00F207C3" w:rsidRDefault="00C0095B" w:rsidP="00C0095B">
      <w:pPr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07C3">
        <w:rPr>
          <w:b w:val="0"/>
          <w:sz w:val="24"/>
          <w:szCs w:val="24"/>
        </w:rPr>
        <w:t>Ustawowa liczba radnych</w:t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  <w:t>-</w:t>
      </w:r>
      <w:r w:rsidRPr="00F207C3">
        <w:rPr>
          <w:b w:val="0"/>
          <w:sz w:val="24"/>
          <w:szCs w:val="24"/>
        </w:rPr>
        <w:tab/>
        <w:t>1</w:t>
      </w:r>
      <w:r w:rsidRPr="00F207C3">
        <w:rPr>
          <w:b w:val="0"/>
          <w:sz w:val="24"/>
          <w:szCs w:val="24"/>
          <w:lang w:val="pl-PL"/>
        </w:rPr>
        <w:t>5</w:t>
      </w: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07C3">
        <w:rPr>
          <w:b w:val="0"/>
          <w:sz w:val="24"/>
          <w:szCs w:val="24"/>
        </w:rPr>
        <w:t>Obecny skład Rady</w:t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  <w:t>-</w:t>
      </w:r>
      <w:r w:rsidRPr="00F207C3">
        <w:rPr>
          <w:b w:val="0"/>
          <w:sz w:val="24"/>
          <w:szCs w:val="24"/>
        </w:rPr>
        <w:tab/>
        <w:t>1</w:t>
      </w:r>
      <w:r w:rsidRPr="00F207C3">
        <w:rPr>
          <w:b w:val="0"/>
          <w:sz w:val="24"/>
          <w:szCs w:val="24"/>
          <w:lang w:val="pl-PL"/>
        </w:rPr>
        <w:t>5</w:t>
      </w: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</w:rPr>
      </w:pPr>
      <w:r w:rsidRPr="00F207C3">
        <w:rPr>
          <w:b w:val="0"/>
          <w:sz w:val="24"/>
          <w:szCs w:val="24"/>
        </w:rPr>
        <w:t>Obecnych radnych</w:t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  <w:t>-</w:t>
      </w:r>
      <w:r w:rsidRPr="00F207C3">
        <w:rPr>
          <w:b w:val="0"/>
          <w:sz w:val="24"/>
          <w:szCs w:val="24"/>
        </w:rPr>
        <w:tab/>
        <w:t>1</w:t>
      </w:r>
      <w:r w:rsidRPr="00F207C3">
        <w:rPr>
          <w:b w:val="0"/>
          <w:sz w:val="24"/>
          <w:szCs w:val="24"/>
          <w:lang w:val="pl-PL"/>
        </w:rPr>
        <w:t>5</w:t>
      </w: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07C3">
        <w:rPr>
          <w:b w:val="0"/>
          <w:sz w:val="24"/>
          <w:szCs w:val="24"/>
        </w:rPr>
        <w:t xml:space="preserve">Miejsce sesji: </w:t>
      </w:r>
      <w:r w:rsidRPr="00F207C3">
        <w:rPr>
          <w:b w:val="0"/>
          <w:sz w:val="24"/>
          <w:szCs w:val="24"/>
          <w:lang w:val="pl-PL"/>
        </w:rPr>
        <w:t xml:space="preserve">Sesja prowadzona w formie hybrydowej. Część radnych była obecna na </w:t>
      </w:r>
      <w:r w:rsidRPr="00F207C3">
        <w:rPr>
          <w:b w:val="0"/>
          <w:sz w:val="24"/>
          <w:szCs w:val="24"/>
        </w:rPr>
        <w:t>sali posiedzeń w Urz</w:t>
      </w:r>
      <w:r w:rsidRPr="00F207C3">
        <w:rPr>
          <w:b w:val="0"/>
          <w:sz w:val="24"/>
          <w:szCs w:val="24"/>
          <w:lang w:val="pl-PL"/>
        </w:rPr>
        <w:t>ędzie</w:t>
      </w:r>
      <w:r w:rsidRPr="00F207C3">
        <w:rPr>
          <w:b w:val="0"/>
          <w:sz w:val="24"/>
          <w:szCs w:val="24"/>
        </w:rPr>
        <w:t xml:space="preserve"> Miasta Sławkowa przy ul. Łosińska</w:t>
      </w:r>
      <w:r w:rsidRPr="00F207C3">
        <w:rPr>
          <w:b w:val="0"/>
          <w:sz w:val="24"/>
          <w:szCs w:val="24"/>
          <w:lang w:val="pl-PL"/>
        </w:rPr>
        <w:t xml:space="preserve"> 1, a część brała udział w sesji zdalnie za pomocą programu Microsoft </w:t>
      </w:r>
      <w:proofErr w:type="spellStart"/>
      <w:r w:rsidRPr="00F207C3">
        <w:rPr>
          <w:b w:val="0"/>
          <w:sz w:val="24"/>
          <w:szCs w:val="24"/>
          <w:lang w:val="pl-PL"/>
        </w:rPr>
        <w:t>Teams</w:t>
      </w:r>
      <w:proofErr w:type="spellEnd"/>
      <w:r w:rsidRPr="00F207C3">
        <w:rPr>
          <w:b w:val="0"/>
          <w:sz w:val="24"/>
          <w:szCs w:val="24"/>
          <w:lang w:val="pl-PL"/>
        </w:rPr>
        <w:t>.</w:t>
      </w:r>
    </w:p>
    <w:p w:rsidR="00C0095B" w:rsidRPr="00C63E79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C63E79" w:rsidRDefault="00C0095B" w:rsidP="00C0095B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C63E79">
        <w:rPr>
          <w:b w:val="0"/>
          <w:sz w:val="24"/>
          <w:szCs w:val="24"/>
        </w:rPr>
        <w:t>Czas trwania obrad: 17</w:t>
      </w:r>
      <w:r w:rsidRPr="00C63E79">
        <w:rPr>
          <w:b w:val="0"/>
          <w:sz w:val="24"/>
          <w:szCs w:val="24"/>
          <w:vertAlign w:val="superscript"/>
          <w:lang w:val="pl-PL"/>
        </w:rPr>
        <w:t>0</w:t>
      </w:r>
      <w:r w:rsidR="0086560D" w:rsidRPr="00C63E79">
        <w:rPr>
          <w:b w:val="0"/>
          <w:sz w:val="24"/>
          <w:szCs w:val="24"/>
          <w:vertAlign w:val="superscript"/>
          <w:lang w:val="pl-PL"/>
        </w:rPr>
        <w:t>3</w:t>
      </w:r>
      <w:r w:rsidRPr="00C63E79">
        <w:rPr>
          <w:b w:val="0"/>
          <w:sz w:val="24"/>
          <w:szCs w:val="24"/>
          <w:vertAlign w:val="superscript"/>
        </w:rPr>
        <w:t xml:space="preserve"> </w:t>
      </w:r>
      <w:r w:rsidRPr="00C63E79">
        <w:rPr>
          <w:b w:val="0"/>
          <w:sz w:val="24"/>
          <w:szCs w:val="24"/>
          <w:vertAlign w:val="superscript"/>
          <w:lang w:val="pl-PL"/>
        </w:rPr>
        <w:t>-</w:t>
      </w:r>
      <w:r w:rsidRPr="00C63E79">
        <w:rPr>
          <w:b w:val="0"/>
          <w:sz w:val="24"/>
          <w:szCs w:val="24"/>
          <w:lang w:val="pl-PL"/>
        </w:rPr>
        <w:t>1</w:t>
      </w:r>
      <w:r w:rsidR="00C63E79" w:rsidRPr="00C63E79">
        <w:rPr>
          <w:b w:val="0"/>
          <w:sz w:val="24"/>
          <w:szCs w:val="24"/>
          <w:lang w:val="pl-PL"/>
        </w:rPr>
        <w:t>6</w:t>
      </w:r>
      <w:r w:rsidR="00C63E79" w:rsidRPr="00C63E79">
        <w:rPr>
          <w:b w:val="0"/>
          <w:sz w:val="24"/>
          <w:szCs w:val="24"/>
          <w:vertAlign w:val="superscript"/>
          <w:lang w:val="pl-PL"/>
        </w:rPr>
        <w:t>42</w:t>
      </w:r>
    </w:p>
    <w:p w:rsidR="00C0095B" w:rsidRPr="00C63E79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6F15C0" w:rsidRDefault="00C0095B" w:rsidP="00C0095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:rsidR="00C0095B" w:rsidRPr="006F15C0" w:rsidRDefault="00C0095B" w:rsidP="00C0095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F15C0">
        <w:rPr>
          <w:b w:val="0"/>
          <w:sz w:val="24"/>
          <w:szCs w:val="24"/>
        </w:rPr>
        <w:t xml:space="preserve">Sesję Rady Miejskiej otworzył i prowadził Przewodniczący </w:t>
      </w:r>
      <w:r w:rsidRPr="006F15C0">
        <w:rPr>
          <w:sz w:val="24"/>
          <w:szCs w:val="24"/>
        </w:rPr>
        <w:t xml:space="preserve">Łukasz </w:t>
      </w:r>
      <w:proofErr w:type="spellStart"/>
      <w:r w:rsidRPr="006F15C0">
        <w:rPr>
          <w:sz w:val="24"/>
          <w:szCs w:val="24"/>
        </w:rPr>
        <w:t>Hofler</w:t>
      </w:r>
      <w:proofErr w:type="spellEnd"/>
      <w:r w:rsidRPr="006F15C0">
        <w:rPr>
          <w:b w:val="0"/>
          <w:sz w:val="24"/>
          <w:szCs w:val="24"/>
        </w:rPr>
        <w:t>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</w:rPr>
      </w:pPr>
      <w:r w:rsidRPr="006F15C0">
        <w:rPr>
          <w:sz w:val="24"/>
          <w:szCs w:val="24"/>
        </w:rPr>
        <w:t>Przewodniczący</w:t>
      </w:r>
      <w:r w:rsidRPr="006F15C0">
        <w:rPr>
          <w:b w:val="0"/>
          <w:sz w:val="24"/>
          <w:szCs w:val="24"/>
        </w:rPr>
        <w:t xml:space="preserve"> powitał:</w:t>
      </w:r>
    </w:p>
    <w:p w:rsidR="0086560D" w:rsidRPr="006F15C0" w:rsidRDefault="0086560D" w:rsidP="0086560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 xml:space="preserve">Skarbnika Miasta </w:t>
      </w:r>
      <w:r w:rsidRPr="006F15C0">
        <w:rPr>
          <w:rFonts w:ascii="Times New Roman" w:hAnsi="Times New Roman"/>
          <w:b/>
          <w:sz w:val="24"/>
          <w:szCs w:val="24"/>
        </w:rPr>
        <w:t>Pawła Kuca,</w:t>
      </w:r>
    </w:p>
    <w:p w:rsidR="00F447F5" w:rsidRPr="006F15C0" w:rsidRDefault="00F447F5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 xml:space="preserve">Sekretarz Miasta </w:t>
      </w:r>
      <w:r w:rsidRPr="006F15C0">
        <w:rPr>
          <w:rFonts w:ascii="Times New Roman" w:hAnsi="Times New Roman"/>
          <w:b/>
          <w:sz w:val="24"/>
          <w:szCs w:val="24"/>
        </w:rPr>
        <w:t>Martę Sekułę</w:t>
      </w:r>
      <w:r w:rsidRPr="006F15C0">
        <w:rPr>
          <w:rFonts w:ascii="Times New Roman" w:hAnsi="Times New Roman"/>
          <w:sz w:val="24"/>
          <w:szCs w:val="24"/>
        </w:rPr>
        <w:t>,</w:t>
      </w:r>
    </w:p>
    <w:p w:rsidR="004725FE" w:rsidRPr="004725FE" w:rsidRDefault="004725FE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725FE">
        <w:rPr>
          <w:rFonts w:ascii="Times New Roman" w:hAnsi="Times New Roman"/>
          <w:sz w:val="24"/>
          <w:szCs w:val="24"/>
        </w:rPr>
        <w:t>radnych</w:t>
      </w:r>
      <w:r w:rsidRPr="004725FE">
        <w:rPr>
          <w:rFonts w:ascii="Times New Roman" w:hAnsi="Times New Roman"/>
          <w:b/>
          <w:sz w:val="24"/>
          <w:szCs w:val="24"/>
        </w:rPr>
        <w:t xml:space="preserve"> ,</w:t>
      </w:r>
    </w:p>
    <w:p w:rsidR="00C0095B" w:rsidRPr="004725FE" w:rsidRDefault="006F15C0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725FE">
        <w:rPr>
          <w:rFonts w:ascii="Times New Roman" w:hAnsi="Times New Roman"/>
          <w:sz w:val="24"/>
          <w:szCs w:val="24"/>
        </w:rPr>
        <w:t>pracowników</w:t>
      </w:r>
      <w:r w:rsidR="004725FE" w:rsidRPr="004725FE">
        <w:rPr>
          <w:rFonts w:ascii="Times New Roman" w:hAnsi="Times New Roman"/>
          <w:sz w:val="24"/>
          <w:szCs w:val="24"/>
        </w:rPr>
        <w:t xml:space="preserve"> i kierowników Urzędu Miasta.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F15C0">
        <w:rPr>
          <w:b w:val="0"/>
          <w:sz w:val="24"/>
          <w:szCs w:val="24"/>
          <w:lang w:val="pl-PL"/>
        </w:rPr>
        <w:t>Następnie przeszedł do sprawdzenia obecności. Na sesji obecnych było 15 radnych, Przewodniczący Rady stwierdził quorum i prawomocność obrad.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F15C0">
        <w:rPr>
          <w:b w:val="0"/>
          <w:i/>
          <w:sz w:val="24"/>
          <w:szCs w:val="24"/>
        </w:rPr>
        <w:t xml:space="preserve">Lista obecności </w:t>
      </w:r>
      <w:r w:rsidRPr="00F207C3">
        <w:rPr>
          <w:b w:val="0"/>
          <w:i/>
          <w:sz w:val="24"/>
          <w:szCs w:val="24"/>
        </w:rPr>
        <w:t>radnych</w:t>
      </w:r>
      <w:r w:rsidRPr="00F207C3">
        <w:rPr>
          <w:b w:val="0"/>
          <w:sz w:val="24"/>
          <w:szCs w:val="24"/>
        </w:rPr>
        <w:t xml:space="preserve"> stanowi </w:t>
      </w:r>
      <w:r w:rsidRPr="00F207C3">
        <w:rPr>
          <w:sz w:val="24"/>
          <w:szCs w:val="24"/>
        </w:rPr>
        <w:t>załącznik nr 1</w:t>
      </w:r>
      <w:r w:rsidRPr="00F207C3">
        <w:rPr>
          <w:b w:val="0"/>
          <w:sz w:val="24"/>
          <w:szCs w:val="24"/>
        </w:rPr>
        <w:t xml:space="preserve"> do protokołu</w:t>
      </w:r>
      <w:r w:rsidRPr="00F207C3">
        <w:rPr>
          <w:b w:val="0"/>
          <w:sz w:val="24"/>
          <w:szCs w:val="24"/>
          <w:lang w:val="pl-PL"/>
        </w:rPr>
        <w:t xml:space="preserve">. </w:t>
      </w: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</w:rPr>
      </w:pPr>
      <w:r w:rsidRPr="00F207C3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F207C3">
        <w:rPr>
          <w:b w:val="0"/>
          <w:bCs/>
          <w:sz w:val="24"/>
          <w:szCs w:val="24"/>
        </w:rPr>
        <w:t xml:space="preserve">stanowi </w:t>
      </w:r>
      <w:r w:rsidRPr="00F207C3">
        <w:rPr>
          <w:bCs/>
          <w:sz w:val="24"/>
          <w:szCs w:val="24"/>
        </w:rPr>
        <w:t xml:space="preserve">załącznik nr 2 </w:t>
      </w:r>
      <w:r w:rsidRPr="00F207C3">
        <w:rPr>
          <w:b w:val="0"/>
          <w:bCs/>
          <w:sz w:val="24"/>
          <w:szCs w:val="24"/>
        </w:rPr>
        <w:t>do protokołu.</w:t>
      </w: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  <w:lang w:val="pl-PL"/>
        </w:rPr>
      </w:pPr>
      <w:r w:rsidRPr="00F207C3">
        <w:rPr>
          <w:b w:val="0"/>
          <w:bCs/>
          <w:i/>
          <w:sz w:val="24"/>
          <w:szCs w:val="24"/>
          <w:lang w:val="pl-PL"/>
        </w:rPr>
        <w:t>W</w:t>
      </w:r>
      <w:r w:rsidR="0086560D">
        <w:rPr>
          <w:b w:val="0"/>
          <w:bCs/>
          <w:i/>
          <w:sz w:val="24"/>
          <w:szCs w:val="24"/>
          <w:lang w:val="pl-PL"/>
        </w:rPr>
        <w:t xml:space="preserve">niosek o zwołanie sesji z </w:t>
      </w:r>
      <w:r w:rsidR="0086560D" w:rsidRPr="00464AB9">
        <w:rPr>
          <w:b w:val="0"/>
          <w:bCs/>
          <w:i/>
          <w:sz w:val="24"/>
          <w:szCs w:val="24"/>
          <w:lang w:val="pl-PL"/>
        </w:rPr>
        <w:t xml:space="preserve">dnia </w:t>
      </w:r>
      <w:r w:rsidR="00F207C3" w:rsidRPr="00464AB9">
        <w:rPr>
          <w:b w:val="0"/>
          <w:bCs/>
          <w:i/>
          <w:sz w:val="24"/>
          <w:szCs w:val="24"/>
          <w:lang w:val="pl-PL"/>
        </w:rPr>
        <w:t>7</w:t>
      </w:r>
      <w:r w:rsidRPr="00464AB9">
        <w:rPr>
          <w:b w:val="0"/>
          <w:bCs/>
          <w:i/>
          <w:sz w:val="24"/>
          <w:szCs w:val="24"/>
          <w:lang w:val="pl-PL"/>
        </w:rPr>
        <w:t xml:space="preserve"> </w:t>
      </w:r>
      <w:r w:rsidR="0086560D" w:rsidRPr="00464AB9">
        <w:rPr>
          <w:b w:val="0"/>
          <w:bCs/>
          <w:i/>
          <w:sz w:val="24"/>
          <w:szCs w:val="24"/>
          <w:lang w:val="pl-PL"/>
        </w:rPr>
        <w:t>kwietnia</w:t>
      </w:r>
      <w:r w:rsidRPr="00464AB9">
        <w:rPr>
          <w:b w:val="0"/>
          <w:bCs/>
          <w:i/>
          <w:sz w:val="24"/>
          <w:szCs w:val="24"/>
          <w:lang w:val="pl-PL"/>
        </w:rPr>
        <w:t xml:space="preserve"> </w:t>
      </w:r>
      <w:r w:rsidRPr="00F207C3">
        <w:rPr>
          <w:b w:val="0"/>
          <w:bCs/>
          <w:i/>
          <w:sz w:val="24"/>
          <w:szCs w:val="24"/>
          <w:lang w:val="pl-PL"/>
        </w:rPr>
        <w:t>202</w:t>
      </w:r>
      <w:r w:rsidR="00F207C3">
        <w:rPr>
          <w:b w:val="0"/>
          <w:bCs/>
          <w:i/>
          <w:sz w:val="24"/>
          <w:szCs w:val="24"/>
          <w:lang w:val="pl-PL"/>
        </w:rPr>
        <w:t>2</w:t>
      </w:r>
      <w:r w:rsidRPr="00F207C3">
        <w:rPr>
          <w:b w:val="0"/>
          <w:bCs/>
          <w:i/>
          <w:sz w:val="24"/>
          <w:szCs w:val="24"/>
          <w:lang w:val="pl-PL"/>
        </w:rPr>
        <w:t xml:space="preserve"> r. stanowi</w:t>
      </w:r>
      <w:r w:rsidRPr="00F207C3">
        <w:rPr>
          <w:bCs/>
          <w:sz w:val="24"/>
          <w:szCs w:val="24"/>
          <w:lang w:val="pl-PL"/>
        </w:rPr>
        <w:t xml:space="preserve"> załącznik nr 3 </w:t>
      </w:r>
      <w:r w:rsidRPr="00F207C3">
        <w:rPr>
          <w:b w:val="0"/>
          <w:bCs/>
          <w:sz w:val="24"/>
          <w:szCs w:val="24"/>
          <w:lang w:val="pl-PL"/>
        </w:rPr>
        <w:t>do protokołu.</w:t>
      </w:r>
    </w:p>
    <w:p w:rsidR="00C0095B" w:rsidRPr="006F15C0" w:rsidRDefault="00C0095B" w:rsidP="00C0095B">
      <w:pPr>
        <w:pStyle w:val="Tekstpodstawowy"/>
        <w:jc w:val="both"/>
        <w:rPr>
          <w:bCs/>
          <w:sz w:val="24"/>
          <w:szCs w:val="24"/>
          <w:lang w:val="pl-PL"/>
        </w:rPr>
      </w:pPr>
    </w:p>
    <w:p w:rsidR="00C0095B" w:rsidRPr="006F15C0" w:rsidRDefault="00C0095B" w:rsidP="00C0095B">
      <w:pPr>
        <w:pStyle w:val="Tekstpodstawowy"/>
        <w:jc w:val="both"/>
        <w:rPr>
          <w:sz w:val="24"/>
          <w:szCs w:val="24"/>
        </w:rPr>
      </w:pPr>
      <w:r w:rsidRPr="006F15C0">
        <w:rPr>
          <w:sz w:val="24"/>
          <w:szCs w:val="24"/>
        </w:rPr>
        <w:t>Ad. 2. Przedstawienie porządku obrad przez Przewodniczącego Rady.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6F15C0" w:rsidRPr="006F15C0" w:rsidRDefault="006F15C0" w:rsidP="006F15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>Przewodniczący</w:t>
      </w:r>
      <w:r w:rsidRPr="006F15C0">
        <w:rPr>
          <w:rFonts w:ascii="Times New Roman" w:hAnsi="Times New Roman"/>
          <w:sz w:val="24"/>
          <w:szCs w:val="24"/>
        </w:rPr>
        <w:t xml:space="preserve"> zapytał czy ktoś zgłasza zmiany do porządku obrad dostarczonego radnym wraz z zawiadomieniem o sesji.</w:t>
      </w:r>
    </w:p>
    <w:p w:rsidR="00C0095B" w:rsidRPr="006F15C0" w:rsidRDefault="00C0095B" w:rsidP="00C0095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095B" w:rsidRPr="006F15C0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 xml:space="preserve">Przewodniczący, z uwagi na brak </w:t>
      </w:r>
      <w:r w:rsidR="00B032C8">
        <w:rPr>
          <w:rFonts w:ascii="Times New Roman" w:hAnsi="Times New Roman"/>
          <w:sz w:val="24"/>
          <w:szCs w:val="24"/>
        </w:rPr>
        <w:t>propozycji zmian</w:t>
      </w:r>
      <w:r w:rsidRPr="006F15C0">
        <w:rPr>
          <w:rFonts w:ascii="Times New Roman" w:hAnsi="Times New Roman"/>
          <w:sz w:val="24"/>
          <w:szCs w:val="24"/>
        </w:rPr>
        <w:t xml:space="preserve"> zarządził głosowanie nad </w:t>
      </w:r>
      <w:r w:rsidR="00F447F5" w:rsidRPr="006F15C0">
        <w:rPr>
          <w:rFonts w:ascii="Times New Roman" w:hAnsi="Times New Roman"/>
          <w:sz w:val="24"/>
          <w:szCs w:val="24"/>
        </w:rPr>
        <w:t xml:space="preserve">porządkiem obrad </w:t>
      </w:r>
      <w:r w:rsidRPr="006F15C0">
        <w:rPr>
          <w:rFonts w:ascii="Times New Roman" w:hAnsi="Times New Roman"/>
          <w:sz w:val="24"/>
          <w:szCs w:val="24"/>
        </w:rPr>
        <w:t>przedstawionym</w:t>
      </w:r>
      <w:r w:rsidR="00F447F5" w:rsidRPr="006F15C0">
        <w:rPr>
          <w:rFonts w:ascii="Times New Roman" w:hAnsi="Times New Roman"/>
          <w:sz w:val="24"/>
          <w:szCs w:val="24"/>
        </w:rPr>
        <w:t xml:space="preserve"> w zawiadomieniu.</w:t>
      </w:r>
    </w:p>
    <w:p w:rsidR="00C0095B" w:rsidRPr="006F15C0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E20A68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E20A68">
        <w:rPr>
          <w:rFonts w:ascii="Times New Roman" w:hAnsi="Times New Roman"/>
          <w:sz w:val="24"/>
          <w:szCs w:val="24"/>
        </w:rPr>
        <w:t>Radni w głosowaniu imiennym jednogłośnie 15 głosami „za”</w:t>
      </w:r>
      <w:r w:rsidRPr="00E20A68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E20A68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:rsidR="00C0095B" w:rsidRPr="00F447F5" w:rsidRDefault="00C0095B" w:rsidP="00C0095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095B" w:rsidRPr="00F447F5" w:rsidRDefault="00C0095B" w:rsidP="00C0095B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47F5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C0095B" w:rsidRPr="00F447F5" w:rsidRDefault="00C0095B" w:rsidP="00C0095B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F447F5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C0095B" w:rsidRPr="00F447F5" w:rsidRDefault="00C0095B" w:rsidP="00C0095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447F5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:rsidR="00C0095B" w:rsidRPr="00F447F5" w:rsidRDefault="00C0095B" w:rsidP="00F207C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447F5">
        <w:rPr>
          <w:rFonts w:ascii="Times New Roman" w:hAnsi="Times New Roman"/>
          <w:sz w:val="24"/>
          <w:szCs w:val="24"/>
        </w:rPr>
        <w:t>Podjęcie uchwał:</w:t>
      </w:r>
    </w:p>
    <w:p w:rsidR="00C0095B" w:rsidRPr="00F447F5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447F5">
        <w:rPr>
          <w:sz w:val="24"/>
          <w:szCs w:val="24"/>
        </w:rPr>
        <w:lastRenderedPageBreak/>
        <w:t xml:space="preserve">w sprawie zmiany </w:t>
      </w:r>
      <w:r w:rsidRPr="00F447F5">
        <w:rPr>
          <w:bCs/>
          <w:sz w:val="24"/>
          <w:szCs w:val="24"/>
        </w:rPr>
        <w:t>uchwały Nr XX</w:t>
      </w:r>
      <w:r w:rsidR="00F447F5" w:rsidRPr="00F447F5">
        <w:rPr>
          <w:bCs/>
          <w:sz w:val="24"/>
          <w:szCs w:val="24"/>
        </w:rPr>
        <w:t>X</w:t>
      </w:r>
      <w:r w:rsidRPr="00F447F5">
        <w:rPr>
          <w:bCs/>
          <w:sz w:val="24"/>
          <w:szCs w:val="24"/>
        </w:rPr>
        <w:t>VI/</w:t>
      </w:r>
      <w:r w:rsidR="00F447F5" w:rsidRPr="00F447F5">
        <w:rPr>
          <w:bCs/>
          <w:sz w:val="24"/>
          <w:szCs w:val="24"/>
        </w:rPr>
        <w:t>375</w:t>
      </w:r>
      <w:r w:rsidRPr="00F447F5">
        <w:rPr>
          <w:bCs/>
          <w:sz w:val="24"/>
          <w:szCs w:val="24"/>
        </w:rPr>
        <w:t>/202</w:t>
      </w:r>
      <w:r w:rsidR="00F447F5" w:rsidRPr="00F447F5">
        <w:rPr>
          <w:bCs/>
          <w:sz w:val="24"/>
          <w:szCs w:val="24"/>
        </w:rPr>
        <w:t>1</w:t>
      </w:r>
      <w:r w:rsidRPr="00F447F5">
        <w:rPr>
          <w:bCs/>
          <w:sz w:val="24"/>
          <w:szCs w:val="24"/>
        </w:rPr>
        <w:t xml:space="preserve"> w sprawie uchwalenia </w:t>
      </w:r>
      <w:r w:rsidRPr="00F447F5">
        <w:rPr>
          <w:sz w:val="24"/>
          <w:szCs w:val="24"/>
        </w:rPr>
        <w:t>Wieloletniej Prognozy Finansowej Gminy Sławków na lata 202</w:t>
      </w:r>
      <w:r w:rsidR="00F447F5" w:rsidRPr="00F447F5">
        <w:rPr>
          <w:sz w:val="24"/>
          <w:szCs w:val="24"/>
        </w:rPr>
        <w:t>2</w:t>
      </w:r>
      <w:r w:rsidRPr="00F447F5">
        <w:rPr>
          <w:sz w:val="24"/>
          <w:szCs w:val="24"/>
        </w:rPr>
        <w:t xml:space="preserve"> – 2035,</w:t>
      </w:r>
    </w:p>
    <w:p w:rsidR="00C0095B" w:rsidRPr="00F447F5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447F5">
        <w:rPr>
          <w:bCs/>
          <w:sz w:val="24"/>
          <w:szCs w:val="24"/>
        </w:rPr>
        <w:t>w sprawie zmiany uchwały Nr XX</w:t>
      </w:r>
      <w:r w:rsidR="00F447F5" w:rsidRPr="00F447F5">
        <w:rPr>
          <w:bCs/>
          <w:sz w:val="24"/>
          <w:szCs w:val="24"/>
        </w:rPr>
        <w:t>X</w:t>
      </w:r>
      <w:r w:rsidRPr="00F447F5">
        <w:rPr>
          <w:bCs/>
          <w:sz w:val="24"/>
          <w:szCs w:val="24"/>
        </w:rPr>
        <w:t>VI/</w:t>
      </w:r>
      <w:r w:rsidR="00F447F5" w:rsidRPr="00F447F5">
        <w:rPr>
          <w:bCs/>
          <w:sz w:val="24"/>
          <w:szCs w:val="24"/>
        </w:rPr>
        <w:t>376</w:t>
      </w:r>
      <w:r w:rsidRPr="00F447F5">
        <w:rPr>
          <w:bCs/>
          <w:sz w:val="24"/>
          <w:szCs w:val="24"/>
        </w:rPr>
        <w:t>/202</w:t>
      </w:r>
      <w:r w:rsidR="00F447F5" w:rsidRPr="00F447F5">
        <w:rPr>
          <w:bCs/>
          <w:sz w:val="24"/>
          <w:szCs w:val="24"/>
        </w:rPr>
        <w:t>1</w:t>
      </w:r>
      <w:r w:rsidRPr="00F447F5">
        <w:rPr>
          <w:bCs/>
          <w:sz w:val="24"/>
          <w:szCs w:val="24"/>
        </w:rPr>
        <w:t xml:space="preserve"> w sprawie uchwały budżetowej Miasta Sławkowa na 202</w:t>
      </w:r>
      <w:r w:rsidR="00F447F5">
        <w:rPr>
          <w:bCs/>
          <w:sz w:val="24"/>
          <w:szCs w:val="24"/>
        </w:rPr>
        <w:t>2</w:t>
      </w:r>
      <w:r w:rsidRPr="00F447F5">
        <w:rPr>
          <w:bCs/>
          <w:sz w:val="24"/>
          <w:szCs w:val="24"/>
        </w:rPr>
        <w:t>,</w:t>
      </w:r>
    </w:p>
    <w:p w:rsidR="00F207C3" w:rsidRPr="00F447F5" w:rsidRDefault="00F207C3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447F5">
        <w:rPr>
          <w:bCs/>
          <w:sz w:val="24"/>
          <w:szCs w:val="24"/>
        </w:rPr>
        <w:t xml:space="preserve">w </w:t>
      </w:r>
      <w:r w:rsidRPr="004725FE">
        <w:rPr>
          <w:bCs/>
          <w:sz w:val="24"/>
          <w:szCs w:val="24"/>
        </w:rPr>
        <w:t xml:space="preserve">sprawie </w:t>
      </w:r>
      <w:r w:rsidR="004725FE" w:rsidRPr="004725FE">
        <w:rPr>
          <w:bCs/>
          <w:sz w:val="24"/>
          <w:szCs w:val="24"/>
        </w:rPr>
        <w:t>określenia zakresu pomocy obywatelom Ukrainy w związku z konfliktem zbrojnym na terytorium tego państwa,</w:t>
      </w:r>
    </w:p>
    <w:p w:rsidR="00C0095B" w:rsidRPr="00F447F5" w:rsidRDefault="00C0095B" w:rsidP="00C0095B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F447F5">
        <w:rPr>
          <w:sz w:val="24"/>
          <w:szCs w:val="24"/>
        </w:rPr>
        <w:t>Zakończenie</w:t>
      </w:r>
    </w:p>
    <w:p w:rsidR="00C0095B" w:rsidRPr="00E20A68" w:rsidRDefault="00C0095B" w:rsidP="00C0095B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C0095B" w:rsidRPr="00F207C3" w:rsidRDefault="00C0095B" w:rsidP="00C0095B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F207C3">
        <w:rPr>
          <w:b w:val="0"/>
          <w:bCs/>
          <w:i/>
          <w:sz w:val="24"/>
          <w:szCs w:val="24"/>
        </w:rPr>
        <w:t>Zawiadomienie</w:t>
      </w:r>
      <w:r w:rsidRPr="00F207C3">
        <w:rPr>
          <w:b w:val="0"/>
          <w:bCs/>
          <w:i/>
          <w:sz w:val="24"/>
          <w:szCs w:val="24"/>
          <w:lang w:val="pl-PL"/>
        </w:rPr>
        <w:t xml:space="preserve"> o sesji</w:t>
      </w:r>
      <w:r w:rsidRPr="00F207C3">
        <w:rPr>
          <w:b w:val="0"/>
          <w:bCs/>
          <w:i/>
          <w:sz w:val="24"/>
          <w:szCs w:val="24"/>
        </w:rPr>
        <w:t xml:space="preserve"> dla radnych</w:t>
      </w:r>
      <w:r w:rsidRPr="00F207C3">
        <w:rPr>
          <w:b w:val="0"/>
          <w:bCs/>
          <w:sz w:val="24"/>
          <w:szCs w:val="24"/>
        </w:rPr>
        <w:t xml:space="preserve"> stanowi </w:t>
      </w:r>
      <w:r w:rsidRPr="00F207C3">
        <w:rPr>
          <w:bCs/>
          <w:sz w:val="24"/>
          <w:szCs w:val="24"/>
        </w:rPr>
        <w:t xml:space="preserve">załączniki nr </w:t>
      </w:r>
      <w:r w:rsidRPr="00F207C3">
        <w:rPr>
          <w:bCs/>
          <w:sz w:val="24"/>
          <w:szCs w:val="24"/>
          <w:lang w:val="pl-PL"/>
        </w:rPr>
        <w:t xml:space="preserve">4 </w:t>
      </w:r>
      <w:r w:rsidRPr="00F207C3">
        <w:rPr>
          <w:b w:val="0"/>
          <w:bCs/>
          <w:sz w:val="24"/>
          <w:szCs w:val="24"/>
        </w:rPr>
        <w:t>do protokołu.</w:t>
      </w:r>
    </w:p>
    <w:p w:rsidR="00C0095B" w:rsidRPr="00E20A68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C0095B" w:rsidRPr="00E20A68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E20A68">
        <w:rPr>
          <w:rFonts w:ascii="Times New Roman" w:hAnsi="Times New Roman"/>
          <w:b/>
          <w:sz w:val="24"/>
          <w:szCs w:val="24"/>
        </w:rPr>
        <w:t>Ad. 3. Podjęcie uchwał:</w:t>
      </w:r>
    </w:p>
    <w:p w:rsidR="00C0095B" w:rsidRPr="006F15C0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6F15C0" w:rsidRDefault="00C0095B" w:rsidP="00CE0DCF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F15C0">
        <w:rPr>
          <w:b/>
          <w:bCs/>
          <w:sz w:val="24"/>
          <w:szCs w:val="24"/>
        </w:rPr>
        <w:t xml:space="preserve">w sprawie </w:t>
      </w:r>
      <w:r w:rsidR="00F447F5" w:rsidRPr="00DA2A4B">
        <w:rPr>
          <w:b/>
          <w:sz w:val="24"/>
          <w:szCs w:val="24"/>
        </w:rPr>
        <w:t xml:space="preserve">zmiany </w:t>
      </w:r>
      <w:r w:rsidR="00F447F5" w:rsidRPr="00DA2A4B">
        <w:rPr>
          <w:b/>
          <w:bCs/>
          <w:sz w:val="24"/>
          <w:szCs w:val="24"/>
        </w:rPr>
        <w:t xml:space="preserve">uchwały Nr XXXVI/375/2021 w sprawie uchwalenia </w:t>
      </w:r>
      <w:r w:rsidR="00F447F5" w:rsidRPr="00DA2A4B">
        <w:rPr>
          <w:b/>
          <w:sz w:val="24"/>
          <w:szCs w:val="24"/>
        </w:rPr>
        <w:t>Wieloletniej Prognozy Finansowej Gminy Sławków na lata 2022 – 2035</w:t>
      </w:r>
    </w:p>
    <w:p w:rsidR="00F207C3" w:rsidRPr="006F15C0" w:rsidRDefault="00F207C3" w:rsidP="00F207C3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:rsidR="004725FE" w:rsidRDefault="00F207C3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6F15C0">
        <w:rPr>
          <w:b/>
          <w:sz w:val="24"/>
          <w:szCs w:val="24"/>
        </w:rPr>
        <w:t>Skarbnik</w:t>
      </w:r>
      <w:r w:rsidR="006F15C0" w:rsidRPr="006F15C0">
        <w:rPr>
          <w:b/>
          <w:sz w:val="24"/>
          <w:szCs w:val="24"/>
        </w:rPr>
        <w:t xml:space="preserve"> </w:t>
      </w:r>
      <w:r w:rsidR="004725FE" w:rsidRPr="004725FE">
        <w:rPr>
          <w:sz w:val="24"/>
          <w:szCs w:val="24"/>
        </w:rPr>
        <w:t>wyjaśnił</w:t>
      </w:r>
      <w:r w:rsidR="004725FE">
        <w:rPr>
          <w:sz w:val="24"/>
          <w:szCs w:val="24"/>
        </w:rPr>
        <w:t>, ż</w:t>
      </w:r>
      <w:r w:rsidR="00C50C31">
        <w:rPr>
          <w:sz w:val="24"/>
          <w:szCs w:val="24"/>
        </w:rPr>
        <w:t>e</w:t>
      </w:r>
      <w:r w:rsidR="004725FE" w:rsidRPr="004725FE">
        <w:rPr>
          <w:sz w:val="24"/>
          <w:szCs w:val="24"/>
        </w:rPr>
        <w:t xml:space="preserve"> zwołani</w:t>
      </w:r>
      <w:r w:rsidR="00C50C31">
        <w:rPr>
          <w:sz w:val="24"/>
          <w:szCs w:val="24"/>
        </w:rPr>
        <w:t>e</w:t>
      </w:r>
      <w:r w:rsidR="004725FE" w:rsidRPr="004725FE">
        <w:rPr>
          <w:sz w:val="24"/>
          <w:szCs w:val="24"/>
        </w:rPr>
        <w:t xml:space="preserve"> </w:t>
      </w:r>
      <w:r w:rsidR="00C50C31">
        <w:rPr>
          <w:sz w:val="24"/>
          <w:szCs w:val="24"/>
        </w:rPr>
        <w:t xml:space="preserve">tej </w:t>
      </w:r>
      <w:r w:rsidR="004725FE" w:rsidRPr="004725FE">
        <w:rPr>
          <w:sz w:val="24"/>
          <w:szCs w:val="24"/>
        </w:rPr>
        <w:t xml:space="preserve">sesji </w:t>
      </w:r>
      <w:r w:rsidR="00C50C31">
        <w:rPr>
          <w:sz w:val="24"/>
          <w:szCs w:val="24"/>
        </w:rPr>
        <w:t>było</w:t>
      </w:r>
      <w:r w:rsidR="004725FE" w:rsidRPr="004725FE">
        <w:rPr>
          <w:sz w:val="24"/>
          <w:szCs w:val="24"/>
        </w:rPr>
        <w:t xml:space="preserve"> ważn</w:t>
      </w:r>
      <w:r w:rsidR="00C50C31">
        <w:rPr>
          <w:sz w:val="24"/>
          <w:szCs w:val="24"/>
        </w:rPr>
        <w:t>e,</w:t>
      </w:r>
      <w:r w:rsidR="004725FE" w:rsidRPr="004725FE">
        <w:rPr>
          <w:sz w:val="24"/>
          <w:szCs w:val="24"/>
        </w:rPr>
        <w:t xml:space="preserve"> z uwagi na to co dzieje się w naszym kraju i za jego wschodnią granicą. Wszystkie 3 uchwały przedłożone na sesję związane są </w:t>
      </w:r>
      <w:r w:rsidR="004725FE">
        <w:rPr>
          <w:sz w:val="24"/>
          <w:szCs w:val="24"/>
        </w:rPr>
        <w:t>z</w:t>
      </w:r>
      <w:r w:rsidR="000F5409">
        <w:rPr>
          <w:sz w:val="24"/>
          <w:szCs w:val="24"/>
        </w:rPr>
        <w:t> </w:t>
      </w:r>
      <w:r w:rsidR="004725FE" w:rsidRPr="004725FE">
        <w:rPr>
          <w:sz w:val="24"/>
          <w:szCs w:val="24"/>
        </w:rPr>
        <w:t>zaga</w:t>
      </w:r>
      <w:r w:rsidR="004725FE">
        <w:rPr>
          <w:sz w:val="24"/>
          <w:szCs w:val="24"/>
        </w:rPr>
        <w:t>d</w:t>
      </w:r>
      <w:r w:rsidR="004725FE" w:rsidRPr="004725FE">
        <w:rPr>
          <w:sz w:val="24"/>
          <w:szCs w:val="24"/>
        </w:rPr>
        <w:t>nieniami określonymi w ustawie z 12 marca br</w:t>
      </w:r>
      <w:r w:rsidR="004725FE">
        <w:rPr>
          <w:sz w:val="24"/>
          <w:szCs w:val="24"/>
        </w:rPr>
        <w:t xml:space="preserve">. </w:t>
      </w:r>
      <w:r w:rsidR="000F5409">
        <w:rPr>
          <w:sz w:val="24"/>
          <w:szCs w:val="24"/>
        </w:rPr>
        <w:t>o pomocy obywatelom Ukrainy w </w:t>
      </w:r>
      <w:r w:rsidR="004725FE" w:rsidRPr="004725FE">
        <w:rPr>
          <w:sz w:val="24"/>
          <w:szCs w:val="24"/>
        </w:rPr>
        <w:t>związku z konfliktem zbrojnym na terytorium tego państwa</w:t>
      </w:r>
      <w:r w:rsidR="004725FE">
        <w:rPr>
          <w:sz w:val="24"/>
          <w:szCs w:val="24"/>
        </w:rPr>
        <w:t>.</w:t>
      </w:r>
    </w:p>
    <w:p w:rsidR="00F207C3" w:rsidRPr="006F15C0" w:rsidRDefault="004725FE" w:rsidP="008442EF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</w:t>
      </w:r>
      <w:r w:rsidR="000E7E1A">
        <w:rPr>
          <w:sz w:val="24"/>
          <w:szCs w:val="24"/>
        </w:rPr>
        <w:t>Wieloletniej Prognozie Finansowej</w:t>
      </w:r>
      <w:r>
        <w:rPr>
          <w:sz w:val="24"/>
          <w:szCs w:val="24"/>
        </w:rPr>
        <w:t xml:space="preserve"> zwiększane są dochody, wydatki bieżące</w:t>
      </w:r>
      <w:r w:rsidR="000F5409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mają</w:t>
      </w:r>
      <w:r w:rsidR="000F5409">
        <w:rPr>
          <w:sz w:val="24"/>
          <w:szCs w:val="24"/>
        </w:rPr>
        <w:t>tkowe o </w:t>
      </w:r>
      <w:r>
        <w:rPr>
          <w:sz w:val="24"/>
          <w:szCs w:val="24"/>
        </w:rPr>
        <w:t>pozycje, które zostaną omówione przy projekcje zmiany uchwały budżetowej</w:t>
      </w:r>
      <w:r w:rsidR="000E7E1A">
        <w:rPr>
          <w:sz w:val="24"/>
          <w:szCs w:val="24"/>
        </w:rPr>
        <w:t xml:space="preserve">. Zmiany zostały dokonane w obrębie </w:t>
      </w:r>
      <w:r>
        <w:rPr>
          <w:sz w:val="24"/>
          <w:szCs w:val="24"/>
        </w:rPr>
        <w:t>dwóch zał</w:t>
      </w:r>
      <w:r w:rsidR="000F5409">
        <w:rPr>
          <w:sz w:val="24"/>
          <w:szCs w:val="24"/>
        </w:rPr>
        <w:t>ą</w:t>
      </w:r>
      <w:r>
        <w:rPr>
          <w:sz w:val="24"/>
          <w:szCs w:val="24"/>
        </w:rPr>
        <w:t>cznikó</w:t>
      </w:r>
      <w:r w:rsidR="000F5409">
        <w:rPr>
          <w:sz w:val="24"/>
          <w:szCs w:val="24"/>
        </w:rPr>
        <w:t>w</w:t>
      </w:r>
      <w:r>
        <w:rPr>
          <w:sz w:val="24"/>
          <w:szCs w:val="24"/>
        </w:rPr>
        <w:t xml:space="preserve">: samej prognozy i objaśnień. </w:t>
      </w:r>
      <w:r w:rsidR="000F5409">
        <w:rPr>
          <w:sz w:val="24"/>
          <w:szCs w:val="24"/>
        </w:rPr>
        <w:t xml:space="preserve">Załącznik przedsięwzięć </w:t>
      </w:r>
      <w:r w:rsidR="00C50C31">
        <w:rPr>
          <w:sz w:val="24"/>
          <w:szCs w:val="24"/>
        </w:rPr>
        <w:t>po</w:t>
      </w:r>
      <w:r w:rsidR="000F5409">
        <w:rPr>
          <w:sz w:val="24"/>
          <w:szCs w:val="24"/>
        </w:rPr>
        <w:t xml:space="preserve">zostaje niezmieniony. Zostało również umieszczone szerokie zaktualizowane uzasadnienie. </w:t>
      </w:r>
    </w:p>
    <w:p w:rsidR="00F207C3" w:rsidRDefault="00F207C3" w:rsidP="00F207C3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:rsidR="000E7E1A" w:rsidRDefault="000E7E1A" w:rsidP="000E7E1A">
      <w:pPr>
        <w:pStyle w:val="Akapitzlist"/>
        <w:tabs>
          <w:tab w:val="left" w:pos="14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zgłoszono pytań do tego projektu uchwały. </w:t>
      </w:r>
    </w:p>
    <w:p w:rsidR="000E7E1A" w:rsidRPr="006F15C0" w:rsidRDefault="000E7E1A" w:rsidP="00F207C3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:rsidR="00F207C3" w:rsidRPr="006F15C0" w:rsidRDefault="00F207C3" w:rsidP="00F207C3">
      <w:pPr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6F15C0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F207C3" w:rsidRPr="006F15C0" w:rsidRDefault="00F207C3" w:rsidP="00F207C3">
      <w:pPr>
        <w:jc w:val="both"/>
        <w:rPr>
          <w:rFonts w:ascii="Times New Roman" w:hAnsi="Times New Roman"/>
          <w:sz w:val="24"/>
          <w:szCs w:val="24"/>
        </w:rPr>
      </w:pPr>
    </w:p>
    <w:p w:rsidR="00F207C3" w:rsidRPr="00942EC6" w:rsidRDefault="00F207C3" w:rsidP="00F207C3">
      <w:pPr>
        <w:tabs>
          <w:tab w:val="left" w:pos="142"/>
          <w:tab w:val="left" w:pos="426"/>
        </w:tabs>
        <w:jc w:val="both"/>
        <w:rPr>
          <w:bCs/>
          <w:sz w:val="24"/>
          <w:szCs w:val="24"/>
        </w:rPr>
      </w:pP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Rada Miejska w głosowaniu imiennym</w:t>
      </w:r>
      <w:r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podjęła</w:t>
      </w:r>
      <w:r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42EC6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Uchwałę</w:t>
      </w:r>
      <w:r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0F540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Nr XXX</w:t>
      </w:r>
      <w:r w:rsidR="00DF35D1" w:rsidRPr="000F540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IX</w:t>
      </w:r>
      <w:r w:rsidRPr="000F540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/3</w:t>
      </w:r>
      <w:r w:rsidR="00CD4773" w:rsidRPr="000F540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9</w:t>
      </w:r>
      <w:r w:rsidR="00937270" w:rsidRPr="000F540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8</w:t>
      </w:r>
      <w:r w:rsidRPr="000F540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/202</w:t>
      </w:r>
      <w:r w:rsidR="00CD4773" w:rsidRPr="000F540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2</w:t>
      </w:r>
      <w:r w:rsidRPr="000F540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0F5409">
        <w:rPr>
          <w:rFonts w:ascii="Times New Roman" w:hAnsi="Times New Roman"/>
          <w:b/>
          <w:i/>
          <w:sz w:val="24"/>
          <w:szCs w:val="24"/>
        </w:rPr>
        <w:t xml:space="preserve">w sprawie </w:t>
      </w:r>
      <w:r w:rsidR="00F447F5" w:rsidRPr="000F5409">
        <w:rPr>
          <w:rFonts w:ascii="Times New Roman" w:hAnsi="Times New Roman"/>
          <w:b/>
          <w:i/>
          <w:sz w:val="24"/>
          <w:szCs w:val="24"/>
        </w:rPr>
        <w:t xml:space="preserve">zmiany </w:t>
      </w:r>
      <w:r w:rsidR="00F447F5" w:rsidRPr="000F5409">
        <w:rPr>
          <w:rFonts w:ascii="Times New Roman" w:hAnsi="Times New Roman"/>
          <w:b/>
          <w:bCs/>
          <w:i/>
          <w:sz w:val="24"/>
          <w:szCs w:val="24"/>
        </w:rPr>
        <w:t xml:space="preserve">uchwały Nr XXXVI/375/2021 w sprawie uchwalenia </w:t>
      </w:r>
      <w:r w:rsidR="00F447F5" w:rsidRPr="00942EC6">
        <w:rPr>
          <w:rFonts w:ascii="Times New Roman" w:hAnsi="Times New Roman"/>
          <w:b/>
          <w:i/>
          <w:sz w:val="24"/>
          <w:szCs w:val="24"/>
        </w:rPr>
        <w:t>Wieloletniej Prognozy Finansowej Gminy Sławków na lata 2022 – 2035</w:t>
      </w:r>
      <w:r w:rsidR="00E81EFD" w:rsidRPr="00942EC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42EC6">
        <w:rPr>
          <w:rFonts w:ascii="Times New Roman" w:hAnsi="Times New Roman"/>
          <w:bCs/>
          <w:sz w:val="24"/>
          <w:szCs w:val="24"/>
        </w:rPr>
        <w:t xml:space="preserve">15 głosami ,,za”, </w:t>
      </w:r>
      <w:r w:rsidRPr="00942EC6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CD4773" w:rsidRPr="00942EC6">
        <w:rPr>
          <w:rFonts w:ascii="Times New Roman" w:hAnsi="Times New Roman"/>
          <w:b/>
          <w:bCs/>
          <w:sz w:val="24"/>
          <w:szCs w:val="24"/>
        </w:rPr>
        <w:t>2</w:t>
      </w:r>
      <w:r w:rsidRPr="00942EC6">
        <w:rPr>
          <w:rFonts w:ascii="Times New Roman" w:hAnsi="Times New Roman"/>
          <w:b/>
          <w:bCs/>
          <w:sz w:val="24"/>
          <w:szCs w:val="24"/>
        </w:rPr>
        <w:t>)</w:t>
      </w:r>
      <w:r w:rsidRPr="00942EC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942EC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D4773" w:rsidRPr="00942EC6">
        <w:rPr>
          <w:rFonts w:ascii="Times New Roman" w:hAnsi="Times New Roman"/>
          <w:b/>
          <w:bCs/>
          <w:sz w:val="24"/>
          <w:szCs w:val="24"/>
        </w:rPr>
        <w:t>5</w:t>
      </w:r>
      <w:r w:rsidRPr="00942E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2EC6">
        <w:rPr>
          <w:rFonts w:ascii="Times New Roman" w:hAnsi="Times New Roman"/>
          <w:bCs/>
          <w:sz w:val="24"/>
          <w:szCs w:val="24"/>
        </w:rPr>
        <w:t>do protokołu.</w:t>
      </w:r>
    </w:p>
    <w:p w:rsidR="00F207C3" w:rsidRPr="00942EC6" w:rsidRDefault="00F207C3" w:rsidP="00F207C3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:rsidR="00C0095B" w:rsidRPr="00E81EFD" w:rsidRDefault="00C0095B" w:rsidP="00F207C3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E81EFD">
        <w:rPr>
          <w:b/>
          <w:sz w:val="24"/>
          <w:szCs w:val="24"/>
        </w:rPr>
        <w:t>2)</w:t>
      </w:r>
      <w:r w:rsidRPr="00E81EFD">
        <w:rPr>
          <w:b/>
          <w:bCs/>
          <w:sz w:val="24"/>
          <w:szCs w:val="24"/>
        </w:rPr>
        <w:t xml:space="preserve"> w sprawie </w:t>
      </w:r>
      <w:r w:rsidR="00F447F5" w:rsidRPr="00DA2A4B">
        <w:rPr>
          <w:b/>
          <w:bCs/>
          <w:sz w:val="24"/>
          <w:szCs w:val="24"/>
        </w:rPr>
        <w:t>zmiany uchwały Nr XXXVI/376/2021 w sprawie uchwały budżetowej Miasta Sławkowa na 2022</w:t>
      </w:r>
    </w:p>
    <w:p w:rsidR="00C0095B" w:rsidRPr="00E81EFD" w:rsidRDefault="00C0095B" w:rsidP="00C0095B">
      <w:pPr>
        <w:jc w:val="both"/>
        <w:rPr>
          <w:sz w:val="24"/>
          <w:szCs w:val="24"/>
        </w:rPr>
      </w:pPr>
    </w:p>
    <w:p w:rsidR="00C50C31" w:rsidRDefault="00E81EFD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DA2A4B">
        <w:rPr>
          <w:b/>
          <w:sz w:val="24"/>
          <w:szCs w:val="24"/>
        </w:rPr>
        <w:t xml:space="preserve">Skarbnik </w:t>
      </w:r>
      <w:r w:rsidR="00DA2A4B">
        <w:rPr>
          <w:sz w:val="24"/>
          <w:szCs w:val="24"/>
        </w:rPr>
        <w:t>poinformował</w:t>
      </w:r>
      <w:r w:rsidR="00CE0DCF">
        <w:rPr>
          <w:sz w:val="24"/>
          <w:szCs w:val="24"/>
        </w:rPr>
        <w:t>, ż</w:t>
      </w:r>
      <w:r w:rsidR="00DA2A4B">
        <w:rPr>
          <w:sz w:val="24"/>
          <w:szCs w:val="24"/>
        </w:rPr>
        <w:t xml:space="preserve">e </w:t>
      </w:r>
      <w:r w:rsidR="000F5409">
        <w:rPr>
          <w:sz w:val="24"/>
          <w:szCs w:val="24"/>
        </w:rPr>
        <w:t xml:space="preserve">w uchwale budżetowej przyjęte zostaną środki w ramach </w:t>
      </w:r>
      <w:r w:rsidR="00C50C31">
        <w:rPr>
          <w:sz w:val="24"/>
          <w:szCs w:val="24"/>
        </w:rPr>
        <w:t xml:space="preserve">Funduszu Pomocy </w:t>
      </w:r>
      <w:r w:rsidR="000F5409">
        <w:rPr>
          <w:sz w:val="24"/>
          <w:szCs w:val="24"/>
        </w:rPr>
        <w:t>ustanowionego ustawą o pomocy Ukrainie. Po 12 marca</w:t>
      </w:r>
      <w:r w:rsidR="00C50C31">
        <w:rPr>
          <w:sz w:val="24"/>
          <w:szCs w:val="24"/>
        </w:rPr>
        <w:t xml:space="preserve"> br.,</w:t>
      </w:r>
      <w:r w:rsidR="000F5409">
        <w:rPr>
          <w:sz w:val="24"/>
          <w:szCs w:val="24"/>
        </w:rPr>
        <w:t xml:space="preserve"> kiedy weszła w życie ustawa</w:t>
      </w:r>
      <w:r w:rsidR="00C50C31">
        <w:rPr>
          <w:sz w:val="24"/>
          <w:szCs w:val="24"/>
        </w:rPr>
        <w:t>,</w:t>
      </w:r>
      <w:r w:rsidR="000F5409">
        <w:rPr>
          <w:sz w:val="24"/>
          <w:szCs w:val="24"/>
        </w:rPr>
        <w:t xml:space="preserve"> </w:t>
      </w:r>
      <w:r w:rsidR="000E7E1A">
        <w:rPr>
          <w:sz w:val="24"/>
          <w:szCs w:val="24"/>
        </w:rPr>
        <w:t>znan</w:t>
      </w:r>
      <w:r w:rsidR="000F5409">
        <w:rPr>
          <w:sz w:val="24"/>
          <w:szCs w:val="24"/>
        </w:rPr>
        <w:t>y</w:t>
      </w:r>
      <w:r w:rsidR="000E7E1A">
        <w:rPr>
          <w:sz w:val="24"/>
          <w:szCs w:val="24"/>
        </w:rPr>
        <w:t xml:space="preserve"> jest</w:t>
      </w:r>
      <w:r w:rsidR="00C50C31">
        <w:rPr>
          <w:sz w:val="24"/>
          <w:szCs w:val="24"/>
        </w:rPr>
        <w:t xml:space="preserve"> </w:t>
      </w:r>
      <w:r w:rsidR="000E7E1A">
        <w:rPr>
          <w:sz w:val="24"/>
          <w:szCs w:val="24"/>
        </w:rPr>
        <w:t>sposób wnioskowania i rozliczania środk</w:t>
      </w:r>
      <w:r w:rsidR="00C50C31">
        <w:rPr>
          <w:sz w:val="24"/>
          <w:szCs w:val="24"/>
        </w:rPr>
        <w:t>ów</w:t>
      </w:r>
      <w:r w:rsidR="000E7E1A">
        <w:rPr>
          <w:sz w:val="24"/>
          <w:szCs w:val="24"/>
        </w:rPr>
        <w:t>, jednak by mó</w:t>
      </w:r>
      <w:r w:rsidR="000F5409">
        <w:rPr>
          <w:sz w:val="24"/>
          <w:szCs w:val="24"/>
        </w:rPr>
        <w:t xml:space="preserve">c </w:t>
      </w:r>
      <w:r w:rsidR="00985897">
        <w:rPr>
          <w:sz w:val="24"/>
          <w:szCs w:val="24"/>
        </w:rPr>
        <w:t xml:space="preserve">je </w:t>
      </w:r>
      <w:r w:rsidR="000F5409">
        <w:rPr>
          <w:sz w:val="24"/>
          <w:szCs w:val="24"/>
        </w:rPr>
        <w:t>wypł</w:t>
      </w:r>
      <w:r w:rsidR="000E7E1A">
        <w:rPr>
          <w:sz w:val="24"/>
          <w:szCs w:val="24"/>
        </w:rPr>
        <w:t>a</w:t>
      </w:r>
      <w:r w:rsidR="00C50C31">
        <w:rPr>
          <w:sz w:val="24"/>
          <w:szCs w:val="24"/>
        </w:rPr>
        <w:t>c</w:t>
      </w:r>
      <w:r w:rsidR="000E7E1A">
        <w:rPr>
          <w:sz w:val="24"/>
          <w:szCs w:val="24"/>
        </w:rPr>
        <w:t>ać potrzebna jest uchwała wprowadzająca zmiany</w:t>
      </w:r>
      <w:r w:rsidR="00C50C31">
        <w:rPr>
          <w:sz w:val="24"/>
          <w:szCs w:val="24"/>
        </w:rPr>
        <w:t xml:space="preserve"> do budżetu</w:t>
      </w:r>
      <w:r w:rsidR="00985897">
        <w:rPr>
          <w:sz w:val="24"/>
          <w:szCs w:val="24"/>
        </w:rPr>
        <w:t>.</w:t>
      </w:r>
    </w:p>
    <w:p w:rsidR="00E81EFD" w:rsidRPr="003A2634" w:rsidRDefault="00C61202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Skarbnik szeroko omówił środki przyjmowane do budżetu oraz cel ich wydatkowania</w:t>
      </w:r>
      <w:r w:rsidR="003A2634">
        <w:rPr>
          <w:sz w:val="24"/>
          <w:szCs w:val="24"/>
        </w:rPr>
        <w:t xml:space="preserve">. </w:t>
      </w:r>
      <w:r>
        <w:rPr>
          <w:sz w:val="24"/>
          <w:szCs w:val="24"/>
        </w:rPr>
        <w:t>Nadmienił, że w</w:t>
      </w:r>
      <w:r w:rsidR="003A2634">
        <w:rPr>
          <w:sz w:val="24"/>
          <w:szCs w:val="24"/>
        </w:rPr>
        <w:t xml:space="preserve"> </w:t>
      </w:r>
      <w:r>
        <w:rPr>
          <w:sz w:val="24"/>
          <w:szCs w:val="24"/>
        </w:rPr>
        <w:t>przedłożonym projekcie znalazł</w:t>
      </w:r>
      <w:r w:rsidR="003A2634">
        <w:rPr>
          <w:sz w:val="24"/>
          <w:szCs w:val="24"/>
        </w:rPr>
        <w:t xml:space="preserve"> się</w:t>
      </w:r>
      <w:r>
        <w:rPr>
          <w:sz w:val="24"/>
          <w:szCs w:val="24"/>
        </w:rPr>
        <w:t xml:space="preserve"> zapis</w:t>
      </w:r>
      <w:r w:rsidR="003A2634">
        <w:rPr>
          <w:sz w:val="24"/>
          <w:szCs w:val="24"/>
        </w:rPr>
        <w:t xml:space="preserve"> rozszerz</w:t>
      </w:r>
      <w:r>
        <w:rPr>
          <w:sz w:val="24"/>
          <w:szCs w:val="24"/>
        </w:rPr>
        <w:t>ający</w:t>
      </w:r>
      <w:r w:rsidR="003A2634">
        <w:rPr>
          <w:sz w:val="24"/>
          <w:szCs w:val="24"/>
        </w:rPr>
        <w:t xml:space="preserve"> upoważ</w:t>
      </w:r>
      <w:r w:rsidR="000E7E1A">
        <w:rPr>
          <w:sz w:val="24"/>
          <w:szCs w:val="24"/>
        </w:rPr>
        <w:t>nie</w:t>
      </w:r>
      <w:r>
        <w:rPr>
          <w:sz w:val="24"/>
          <w:szCs w:val="24"/>
        </w:rPr>
        <w:t xml:space="preserve">nia </w:t>
      </w:r>
      <w:r w:rsidR="000E7E1A">
        <w:rPr>
          <w:sz w:val="24"/>
          <w:szCs w:val="24"/>
        </w:rPr>
        <w:t>dla Burmistrza</w:t>
      </w:r>
      <w:r w:rsidR="003A2634">
        <w:rPr>
          <w:sz w:val="24"/>
          <w:szCs w:val="24"/>
        </w:rPr>
        <w:t xml:space="preserve"> do dokonywania zmian w budżecie na podstawie art. 111 </w:t>
      </w:r>
      <w:r>
        <w:rPr>
          <w:sz w:val="24"/>
          <w:szCs w:val="24"/>
        </w:rPr>
        <w:t>przywoływanej ustawy. Zmiana</w:t>
      </w:r>
      <w:r w:rsidR="003A2634" w:rsidRPr="003A2634">
        <w:rPr>
          <w:sz w:val="24"/>
          <w:szCs w:val="24"/>
        </w:rPr>
        <w:t xml:space="preserve"> b</w:t>
      </w:r>
      <w:r w:rsidR="003A2634">
        <w:rPr>
          <w:sz w:val="24"/>
          <w:szCs w:val="24"/>
        </w:rPr>
        <w:t>ę</w:t>
      </w:r>
      <w:r w:rsidR="003A2634" w:rsidRPr="003A2634">
        <w:rPr>
          <w:sz w:val="24"/>
          <w:szCs w:val="24"/>
        </w:rPr>
        <w:t>dzie skutkowała tym, że przyjmowanie kolejnych środków na pomoc Ukrainie będzie mogło</w:t>
      </w:r>
      <w:r w:rsidR="003A2634">
        <w:rPr>
          <w:sz w:val="24"/>
          <w:szCs w:val="24"/>
        </w:rPr>
        <w:t xml:space="preserve"> </w:t>
      </w:r>
      <w:r w:rsidR="003A2634" w:rsidRPr="003A2634">
        <w:rPr>
          <w:sz w:val="24"/>
          <w:szCs w:val="24"/>
        </w:rPr>
        <w:t xml:space="preserve">się odbywać przy pomocy zarządzeń, bez konieczności zwoływania sesji </w:t>
      </w:r>
      <w:r w:rsidR="003A2634">
        <w:rPr>
          <w:sz w:val="24"/>
          <w:szCs w:val="24"/>
        </w:rPr>
        <w:t xml:space="preserve">pozaplanowych. </w:t>
      </w:r>
      <w:r w:rsidR="002340F3">
        <w:rPr>
          <w:sz w:val="24"/>
          <w:szCs w:val="24"/>
        </w:rPr>
        <w:t xml:space="preserve">Projekt uchwały przewiduje również </w:t>
      </w:r>
      <w:r w:rsidR="000E7E1A" w:rsidRPr="003A2634">
        <w:rPr>
          <w:sz w:val="24"/>
          <w:szCs w:val="24"/>
        </w:rPr>
        <w:t>przyjęcie środków z grantu Polska C</w:t>
      </w:r>
      <w:r w:rsidR="00850B08" w:rsidRPr="003A2634">
        <w:rPr>
          <w:sz w:val="24"/>
          <w:szCs w:val="24"/>
        </w:rPr>
        <w:t>y</w:t>
      </w:r>
      <w:r w:rsidR="000E7E1A" w:rsidRPr="003A2634">
        <w:rPr>
          <w:sz w:val="24"/>
          <w:szCs w:val="24"/>
        </w:rPr>
        <w:t>frowa</w:t>
      </w:r>
      <w:r w:rsidR="002340F3">
        <w:rPr>
          <w:sz w:val="24"/>
          <w:szCs w:val="24"/>
        </w:rPr>
        <w:t xml:space="preserve"> w wysokości 100 tys. zł</w:t>
      </w:r>
      <w:r w:rsidR="00850B08" w:rsidRPr="003A2634">
        <w:rPr>
          <w:sz w:val="24"/>
          <w:szCs w:val="24"/>
        </w:rPr>
        <w:t>.</w:t>
      </w:r>
      <w:r w:rsidR="002340F3">
        <w:rPr>
          <w:sz w:val="24"/>
          <w:szCs w:val="24"/>
        </w:rPr>
        <w:t xml:space="preserve"> Środki nie wymagają wkładu własnego i zostaną przeznaczone na rozwój cyfrowy samorządu. Zwiększeniu ulegają</w:t>
      </w:r>
      <w:r w:rsidR="00B032C8">
        <w:rPr>
          <w:sz w:val="24"/>
          <w:szCs w:val="24"/>
        </w:rPr>
        <w:t xml:space="preserve"> również</w:t>
      </w:r>
      <w:r w:rsidR="002340F3">
        <w:rPr>
          <w:sz w:val="24"/>
          <w:szCs w:val="24"/>
        </w:rPr>
        <w:t xml:space="preserve"> środki na realizację obszarowego programu obniżania niskiej emisji</w:t>
      </w: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Radny </w:t>
      </w:r>
      <w:r>
        <w:rPr>
          <w:b/>
          <w:sz w:val="24"/>
          <w:szCs w:val="24"/>
        </w:rPr>
        <w:t xml:space="preserve">Marian Jędrusik </w:t>
      </w:r>
      <w:r w:rsidR="002340F3" w:rsidRPr="002340F3">
        <w:rPr>
          <w:sz w:val="24"/>
          <w:szCs w:val="24"/>
        </w:rPr>
        <w:t>za</w:t>
      </w:r>
      <w:r>
        <w:rPr>
          <w:sz w:val="24"/>
          <w:szCs w:val="24"/>
        </w:rPr>
        <w:t>py</w:t>
      </w:r>
      <w:bookmarkStart w:id="0" w:name="_GoBack"/>
      <w:bookmarkEnd w:id="0"/>
      <w:r>
        <w:rPr>
          <w:sz w:val="24"/>
          <w:szCs w:val="24"/>
        </w:rPr>
        <w:t>tał jak dużo osób kwalifikuje się do otrzymania 300 zł i ile osó</w:t>
      </w:r>
      <w:r w:rsidR="002340F3">
        <w:rPr>
          <w:sz w:val="24"/>
          <w:szCs w:val="24"/>
        </w:rPr>
        <w:t>b z </w:t>
      </w:r>
      <w:r>
        <w:rPr>
          <w:sz w:val="24"/>
          <w:szCs w:val="24"/>
        </w:rPr>
        <w:t>Ukrainy przebywa w Sławkowie.</w:t>
      </w: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Sekretarz Miasta </w:t>
      </w:r>
      <w:r>
        <w:rPr>
          <w:b/>
          <w:sz w:val="24"/>
          <w:szCs w:val="24"/>
        </w:rPr>
        <w:t xml:space="preserve">Marta Sekuła </w:t>
      </w:r>
      <w:r>
        <w:rPr>
          <w:sz w:val="24"/>
          <w:szCs w:val="24"/>
        </w:rPr>
        <w:t>odpowiedziała, że ok. 200 osób</w:t>
      </w:r>
      <w:r w:rsidR="00C61202">
        <w:rPr>
          <w:sz w:val="24"/>
          <w:szCs w:val="24"/>
        </w:rPr>
        <w:t>, ale jest to szacunkowa liczba</w:t>
      </w:r>
      <w:r>
        <w:rPr>
          <w:sz w:val="24"/>
          <w:szCs w:val="24"/>
        </w:rPr>
        <w:t>. Dodała, że wydanych zostało 170 numerów PESEL dla obywateli Ukrainy</w:t>
      </w:r>
      <w:r w:rsidR="002340F3">
        <w:rPr>
          <w:sz w:val="24"/>
          <w:szCs w:val="24"/>
        </w:rPr>
        <w:t xml:space="preserve">. </w:t>
      </w:r>
    </w:p>
    <w:p w:rsidR="00C61202" w:rsidRDefault="00C61202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b/>
          <w:sz w:val="24"/>
          <w:szCs w:val="24"/>
        </w:rPr>
        <w:t xml:space="preserve">Marian Jędrusik </w:t>
      </w:r>
      <w:r w:rsidR="00C61202">
        <w:rPr>
          <w:sz w:val="24"/>
          <w:szCs w:val="24"/>
        </w:rPr>
        <w:t>dopytał ile osób przebywa</w:t>
      </w:r>
      <w:r w:rsidR="002340F3">
        <w:rPr>
          <w:sz w:val="24"/>
          <w:szCs w:val="24"/>
        </w:rPr>
        <w:t xml:space="preserve"> w remizie strażackiej, </w:t>
      </w:r>
      <w:r w:rsidR="00B032C8">
        <w:rPr>
          <w:sz w:val="24"/>
          <w:szCs w:val="24"/>
        </w:rPr>
        <w:t xml:space="preserve">a </w:t>
      </w:r>
      <w:r w:rsidR="002340F3">
        <w:rPr>
          <w:sz w:val="24"/>
          <w:szCs w:val="24"/>
        </w:rPr>
        <w:t xml:space="preserve">ile w domach prywatnych i Schronisku Młodzieżowym na Niwie. </w:t>
      </w: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:rsidR="00850B08" w:rsidRP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Sekretarz Miasta </w:t>
      </w:r>
      <w:r>
        <w:rPr>
          <w:b/>
          <w:sz w:val="24"/>
          <w:szCs w:val="24"/>
        </w:rPr>
        <w:t xml:space="preserve">Marta Sekuła </w:t>
      </w:r>
      <w:r>
        <w:rPr>
          <w:sz w:val="24"/>
          <w:szCs w:val="24"/>
        </w:rPr>
        <w:t xml:space="preserve">odpowiedziała, że osoby ze Schroniska Młodzieżowego są </w:t>
      </w:r>
      <w:r w:rsidR="002340F3">
        <w:rPr>
          <w:sz w:val="24"/>
          <w:szCs w:val="24"/>
        </w:rPr>
        <w:t>,,</w:t>
      </w:r>
      <w:proofErr w:type="spellStart"/>
      <w:r>
        <w:rPr>
          <w:sz w:val="24"/>
          <w:szCs w:val="24"/>
        </w:rPr>
        <w:t>opiekowane</w:t>
      </w:r>
      <w:proofErr w:type="spellEnd"/>
      <w:r w:rsidR="002340F3">
        <w:rPr>
          <w:sz w:val="24"/>
          <w:szCs w:val="24"/>
        </w:rPr>
        <w:t>”</w:t>
      </w:r>
      <w:r>
        <w:rPr>
          <w:sz w:val="24"/>
          <w:szCs w:val="24"/>
        </w:rPr>
        <w:t xml:space="preserve"> prze</w:t>
      </w:r>
      <w:r w:rsidR="00B032C8">
        <w:rPr>
          <w:sz w:val="24"/>
          <w:szCs w:val="24"/>
        </w:rPr>
        <w:t>z</w:t>
      </w:r>
      <w:r>
        <w:rPr>
          <w:sz w:val="24"/>
          <w:szCs w:val="24"/>
        </w:rPr>
        <w:t xml:space="preserve"> Powiat Będziński. </w:t>
      </w:r>
      <w:r w:rsidR="002340F3">
        <w:rPr>
          <w:sz w:val="24"/>
          <w:szCs w:val="24"/>
        </w:rPr>
        <w:t>Urząd bezpośrednio zajmuje się osobami, które przebywają w remizie</w:t>
      </w:r>
      <w:r w:rsidR="0086185C">
        <w:rPr>
          <w:sz w:val="24"/>
          <w:szCs w:val="24"/>
        </w:rPr>
        <w:t xml:space="preserve">. </w:t>
      </w: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850B08" w:rsidRP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b/>
          <w:sz w:val="24"/>
          <w:szCs w:val="24"/>
        </w:rPr>
        <w:t>Marian Jędrusik</w:t>
      </w:r>
      <w:r w:rsidR="0086185C">
        <w:rPr>
          <w:sz w:val="24"/>
          <w:szCs w:val="24"/>
        </w:rPr>
        <w:t xml:space="preserve"> do</w:t>
      </w:r>
      <w:r>
        <w:rPr>
          <w:sz w:val="24"/>
          <w:szCs w:val="24"/>
        </w:rPr>
        <w:t>pytał ile osób przebywa w remizie.</w:t>
      </w: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Sekretarz Miasta </w:t>
      </w:r>
      <w:r>
        <w:rPr>
          <w:b/>
          <w:sz w:val="24"/>
          <w:szCs w:val="24"/>
        </w:rPr>
        <w:t xml:space="preserve">Marta Sekuła </w:t>
      </w:r>
      <w:r w:rsidR="0086185C" w:rsidRPr="0086185C">
        <w:rPr>
          <w:sz w:val="24"/>
          <w:szCs w:val="24"/>
        </w:rPr>
        <w:t>odpowiedział</w:t>
      </w:r>
      <w:r w:rsidR="00C61202">
        <w:rPr>
          <w:sz w:val="24"/>
          <w:szCs w:val="24"/>
        </w:rPr>
        <w:t>a</w:t>
      </w:r>
      <w:r w:rsidR="0086185C" w:rsidRPr="0086185C">
        <w:rPr>
          <w:sz w:val="24"/>
          <w:szCs w:val="24"/>
        </w:rPr>
        <w:t>, że</w:t>
      </w:r>
      <w:r w:rsidR="0086185C">
        <w:rPr>
          <w:b/>
          <w:sz w:val="24"/>
          <w:szCs w:val="24"/>
        </w:rPr>
        <w:t xml:space="preserve"> </w:t>
      </w:r>
      <w:r w:rsidR="00C61202">
        <w:rPr>
          <w:sz w:val="24"/>
          <w:szCs w:val="24"/>
        </w:rPr>
        <w:t xml:space="preserve">jest to </w:t>
      </w:r>
      <w:r w:rsidRPr="00850B08">
        <w:rPr>
          <w:sz w:val="24"/>
          <w:szCs w:val="24"/>
        </w:rPr>
        <w:t>15-16 osób.</w:t>
      </w: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b/>
          <w:sz w:val="24"/>
          <w:szCs w:val="24"/>
        </w:rPr>
        <w:t xml:space="preserve">Grzegorz Maciążek </w:t>
      </w:r>
      <w:r w:rsidR="00C50C31">
        <w:rPr>
          <w:sz w:val="24"/>
          <w:szCs w:val="24"/>
        </w:rPr>
        <w:t>zapytał, czy środki z</w:t>
      </w:r>
      <w:r>
        <w:rPr>
          <w:sz w:val="24"/>
          <w:szCs w:val="24"/>
        </w:rPr>
        <w:t xml:space="preserve"> grantu Polska Cyfrowa będą przeznaczone na połączenie </w:t>
      </w:r>
      <w:r w:rsidR="0086185C">
        <w:rPr>
          <w:sz w:val="24"/>
          <w:szCs w:val="24"/>
        </w:rPr>
        <w:t xml:space="preserve">systemu </w:t>
      </w:r>
      <w:r>
        <w:rPr>
          <w:sz w:val="24"/>
          <w:szCs w:val="24"/>
        </w:rPr>
        <w:t>dawnych wodociągów z e-Sławkowem?</w:t>
      </w: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850B08" w:rsidRP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Skarbnik </w:t>
      </w:r>
      <w:r w:rsidR="0086185C">
        <w:rPr>
          <w:sz w:val="24"/>
          <w:szCs w:val="24"/>
        </w:rPr>
        <w:t>odpowiedział, ż</w:t>
      </w:r>
      <w:r>
        <w:rPr>
          <w:sz w:val="24"/>
          <w:szCs w:val="24"/>
        </w:rPr>
        <w:t xml:space="preserve">e środki na to zadanie są wyższe </w:t>
      </w:r>
      <w:r w:rsidR="0086185C">
        <w:rPr>
          <w:sz w:val="24"/>
          <w:szCs w:val="24"/>
        </w:rPr>
        <w:t>n</w:t>
      </w:r>
      <w:r>
        <w:rPr>
          <w:sz w:val="24"/>
          <w:szCs w:val="24"/>
        </w:rPr>
        <w:t>iż przewiduje grant. Otrzymane środki będą przeznaczone na uzupełnienie bra</w:t>
      </w:r>
      <w:r w:rsidR="0086185C">
        <w:rPr>
          <w:sz w:val="24"/>
          <w:szCs w:val="24"/>
        </w:rPr>
        <w:t>ków komputerowych w jednostkach</w:t>
      </w:r>
      <w:r w:rsidR="00C61202">
        <w:rPr>
          <w:sz w:val="24"/>
          <w:szCs w:val="24"/>
        </w:rPr>
        <w:t xml:space="preserve"> organizacyjnych miasta</w:t>
      </w:r>
      <w:r w:rsidR="0086185C">
        <w:rPr>
          <w:sz w:val="24"/>
          <w:szCs w:val="24"/>
        </w:rPr>
        <w:t>.</w:t>
      </w:r>
    </w:p>
    <w:p w:rsidR="00850B08" w:rsidRDefault="00850B08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B369C7" w:rsidRDefault="00B369C7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Nie zgłoszono więcej pytań.</w:t>
      </w:r>
    </w:p>
    <w:p w:rsidR="00B369C7" w:rsidRPr="00850B08" w:rsidRDefault="00B369C7" w:rsidP="00850B08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E81EFD" w:rsidRPr="006F15C0" w:rsidRDefault="00E81EFD" w:rsidP="00E81EFD">
      <w:pPr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6F15C0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E81EFD" w:rsidRPr="00607B4E" w:rsidRDefault="00E81EFD" w:rsidP="00E81EFD">
      <w:pPr>
        <w:jc w:val="both"/>
        <w:rPr>
          <w:rFonts w:ascii="Times New Roman" w:hAnsi="Times New Roman"/>
          <w:sz w:val="24"/>
          <w:szCs w:val="24"/>
        </w:rPr>
      </w:pPr>
    </w:p>
    <w:p w:rsidR="00E81EFD" w:rsidRPr="00607B4E" w:rsidRDefault="00E81EFD" w:rsidP="00E81EFD">
      <w:pPr>
        <w:tabs>
          <w:tab w:val="left" w:pos="142"/>
          <w:tab w:val="left" w:pos="426"/>
        </w:tabs>
        <w:jc w:val="both"/>
        <w:rPr>
          <w:bCs/>
          <w:sz w:val="24"/>
          <w:szCs w:val="24"/>
        </w:rPr>
      </w:pPr>
      <w:r w:rsidRPr="00607B4E">
        <w:rPr>
          <w:rFonts w:ascii="Times New Roman" w:eastAsia="Times New Roman" w:hAnsi="Times New Roman"/>
          <w:bCs/>
          <w:sz w:val="24"/>
          <w:szCs w:val="24"/>
          <w:lang w:eastAsia="pl-PL"/>
        </w:rPr>
        <w:t>Rada Miejska w głosowaniu imiennym</w:t>
      </w:r>
      <w:r w:rsidRPr="00607B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07B4E">
        <w:rPr>
          <w:rFonts w:ascii="Times New Roman" w:eastAsia="Times New Roman" w:hAnsi="Times New Roman"/>
          <w:bCs/>
          <w:sz w:val="24"/>
          <w:szCs w:val="24"/>
          <w:lang w:eastAsia="pl-PL"/>
        </w:rPr>
        <w:t>podjęła</w:t>
      </w:r>
      <w:r w:rsidRPr="00607B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07B4E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Uchwałę</w:t>
      </w:r>
      <w:r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Nr XXX</w:t>
      </w:r>
      <w:r w:rsidR="0093727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IX</w:t>
      </w:r>
      <w:r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/3</w:t>
      </w:r>
      <w:r w:rsidR="00CD4773"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9</w:t>
      </w:r>
      <w:r w:rsidR="00937270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9</w:t>
      </w:r>
      <w:r w:rsidR="00CD4773"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/2022</w:t>
      </w:r>
      <w:r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607B4E">
        <w:rPr>
          <w:rFonts w:ascii="Times New Roman" w:hAnsi="Times New Roman"/>
          <w:b/>
          <w:i/>
          <w:sz w:val="24"/>
          <w:szCs w:val="24"/>
        </w:rPr>
        <w:t xml:space="preserve">w sprawie zmiany </w:t>
      </w:r>
      <w:r w:rsidRPr="00607B4E">
        <w:rPr>
          <w:rFonts w:ascii="Times New Roman" w:hAnsi="Times New Roman"/>
          <w:b/>
          <w:bCs/>
          <w:i/>
          <w:sz w:val="24"/>
          <w:szCs w:val="24"/>
        </w:rPr>
        <w:t>uchwały Nr XXXVI/37</w:t>
      </w:r>
      <w:r w:rsidR="00CD4773" w:rsidRPr="00607B4E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607B4E">
        <w:rPr>
          <w:rFonts w:ascii="Times New Roman" w:hAnsi="Times New Roman"/>
          <w:b/>
          <w:bCs/>
          <w:i/>
          <w:sz w:val="24"/>
          <w:szCs w:val="24"/>
        </w:rPr>
        <w:t xml:space="preserve">/2021 w sprawie </w:t>
      </w:r>
      <w:r w:rsidR="00CD4773" w:rsidRPr="00607B4E">
        <w:rPr>
          <w:rFonts w:ascii="Times New Roman" w:hAnsi="Times New Roman"/>
          <w:b/>
          <w:bCs/>
          <w:i/>
          <w:sz w:val="24"/>
          <w:szCs w:val="24"/>
        </w:rPr>
        <w:t>uchwały budżetowej Miasta Sławkowa na 2022 rok</w:t>
      </w:r>
      <w:r w:rsidRPr="00607B4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07B4E">
        <w:rPr>
          <w:rFonts w:ascii="Times New Roman" w:hAnsi="Times New Roman"/>
          <w:bCs/>
          <w:sz w:val="24"/>
          <w:szCs w:val="24"/>
        </w:rPr>
        <w:t xml:space="preserve">15 głosami ,,za”, </w:t>
      </w:r>
      <w:r w:rsidRPr="00607B4E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CD4773" w:rsidRPr="00607B4E">
        <w:rPr>
          <w:rFonts w:ascii="Times New Roman" w:hAnsi="Times New Roman"/>
          <w:b/>
          <w:bCs/>
          <w:sz w:val="24"/>
          <w:szCs w:val="24"/>
        </w:rPr>
        <w:t>3</w:t>
      </w:r>
      <w:r w:rsidRPr="00607B4E">
        <w:rPr>
          <w:rFonts w:ascii="Times New Roman" w:hAnsi="Times New Roman"/>
          <w:b/>
          <w:bCs/>
          <w:sz w:val="24"/>
          <w:szCs w:val="24"/>
        </w:rPr>
        <w:t>)</w:t>
      </w:r>
      <w:r w:rsidRPr="00607B4E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607B4E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D4773" w:rsidRPr="00607B4E">
        <w:rPr>
          <w:rFonts w:ascii="Times New Roman" w:hAnsi="Times New Roman"/>
          <w:b/>
          <w:bCs/>
          <w:sz w:val="24"/>
          <w:szCs w:val="24"/>
        </w:rPr>
        <w:t>6</w:t>
      </w:r>
      <w:r w:rsidRPr="00607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7B4E">
        <w:rPr>
          <w:rFonts w:ascii="Times New Roman" w:hAnsi="Times New Roman"/>
          <w:bCs/>
          <w:sz w:val="24"/>
          <w:szCs w:val="24"/>
        </w:rPr>
        <w:t>do protokołu.</w:t>
      </w:r>
    </w:p>
    <w:p w:rsidR="00E81EFD" w:rsidRPr="00607B4E" w:rsidRDefault="00E81EFD" w:rsidP="00C0095B">
      <w:pPr>
        <w:jc w:val="both"/>
        <w:rPr>
          <w:sz w:val="24"/>
          <w:szCs w:val="24"/>
        </w:rPr>
      </w:pPr>
    </w:p>
    <w:p w:rsidR="00C0095B" w:rsidRPr="00942EC6" w:rsidRDefault="00C0095B" w:rsidP="00C0095B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942EC6">
        <w:rPr>
          <w:b/>
          <w:bCs/>
          <w:sz w:val="24"/>
          <w:szCs w:val="24"/>
        </w:rPr>
        <w:t xml:space="preserve">3) w sprawie </w:t>
      </w:r>
      <w:r w:rsidR="00937270">
        <w:rPr>
          <w:b/>
          <w:bCs/>
          <w:sz w:val="24"/>
          <w:szCs w:val="24"/>
        </w:rPr>
        <w:t>określenia zakresu pomocy obywatelom Ukrainy w związku z konfliktem zbrojnym na terytorium tego państwa</w:t>
      </w:r>
    </w:p>
    <w:p w:rsidR="00C0095B" w:rsidRPr="00942EC6" w:rsidRDefault="00C0095B" w:rsidP="00C0095B">
      <w:pPr>
        <w:pStyle w:val="Akapitzlist"/>
        <w:keepNext/>
        <w:autoSpaceDE w:val="0"/>
        <w:autoSpaceDN w:val="0"/>
        <w:adjustRightInd w:val="0"/>
        <w:ind w:left="360"/>
        <w:jc w:val="both"/>
        <w:rPr>
          <w:b/>
          <w:sz w:val="24"/>
          <w:szCs w:val="24"/>
        </w:rPr>
      </w:pPr>
    </w:p>
    <w:p w:rsidR="00C0095B" w:rsidRDefault="00C0095B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942EC6"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oddał głos </w:t>
      </w:r>
      <w:r w:rsidR="004D269A">
        <w:rPr>
          <w:rFonts w:ascii="Times New Roman" w:eastAsia="Times New Roman" w:hAnsi="Times New Roman"/>
          <w:bCs/>
          <w:sz w:val="24"/>
          <w:szCs w:val="24"/>
          <w:lang w:eastAsia="pl-PL"/>
        </w:rPr>
        <w:t>Sekretarzowi Miasta.</w:t>
      </w:r>
    </w:p>
    <w:p w:rsidR="004D269A" w:rsidRDefault="004D269A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002CD" w:rsidRDefault="004D269A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Sekretarz Miasta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Marta Sekuła</w:t>
      </w:r>
      <w:r w:rsidR="00C612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wyjaśniła, ż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 tzw. specustawa daje</w:t>
      </w:r>
      <w:r w:rsidR="006002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jednostkom samorządu terytorialnego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możliwość podjęcia </w:t>
      </w:r>
      <w:r w:rsidR="00EB7B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takiej uchwały. Na wypadek konieczności udzielenia pomocy obywatelom Ukrainy w zakresie wskazanym w §1 ust. 1 pkt. 1-4 projektu uchwały, samorząd będzie miał możliwość skorzystania z własnych środków, w przypadku gdy żadne źródła zewnętrzne nie pokrywałyby tych wydatków. </w:t>
      </w:r>
      <w:r w:rsidR="006002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tej uchwały jest uzasadnione, ponieważ </w:t>
      </w:r>
      <w:r w:rsidR="008F3361">
        <w:rPr>
          <w:rFonts w:ascii="Times New Roman" w:eastAsia="Times New Roman" w:hAnsi="Times New Roman"/>
          <w:bCs/>
          <w:sz w:val="24"/>
          <w:szCs w:val="24"/>
          <w:lang w:eastAsia="pl-PL"/>
        </w:rPr>
        <w:t>ś</w:t>
      </w:r>
      <w:r w:rsidR="006002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rodki </w:t>
      </w:r>
      <w:r w:rsidR="008F336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zewnętrzne </w:t>
      </w:r>
      <w:r w:rsidR="006002CD">
        <w:rPr>
          <w:rFonts w:ascii="Times New Roman" w:eastAsia="Times New Roman" w:hAnsi="Times New Roman"/>
          <w:bCs/>
          <w:sz w:val="24"/>
          <w:szCs w:val="24"/>
          <w:lang w:eastAsia="pl-PL"/>
        </w:rPr>
        <w:t>na pomoc uchodźcom pochodzą z różnych źródeł, jednak są wskazywane na konkretny cel i nie każd</w:t>
      </w:r>
      <w:r w:rsidR="008F3361">
        <w:rPr>
          <w:rFonts w:ascii="Times New Roman" w:eastAsia="Times New Roman" w:hAnsi="Times New Roman"/>
          <w:bCs/>
          <w:sz w:val="24"/>
          <w:szCs w:val="24"/>
          <w:lang w:eastAsia="pl-PL"/>
        </w:rPr>
        <w:t>e zadanie</w:t>
      </w:r>
      <w:r w:rsidR="006002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może być </w:t>
      </w:r>
      <w:r w:rsidR="007756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</w:t>
      </w:r>
      <w:r w:rsidR="008F3361">
        <w:rPr>
          <w:rFonts w:ascii="Times New Roman" w:eastAsia="Times New Roman" w:hAnsi="Times New Roman"/>
          <w:bCs/>
          <w:sz w:val="24"/>
          <w:szCs w:val="24"/>
          <w:lang w:eastAsia="pl-PL"/>
        </w:rPr>
        <w:t>nich</w:t>
      </w:r>
      <w:r w:rsidR="007756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sfinansowan</w:t>
      </w:r>
      <w:r w:rsidR="008F3361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="007756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Przykładem może być organizacja zajęć językowych, które w tej chwili są prowadzone nieodpłatnie, jednak za jakiś czas może wystąpić konieczność </w:t>
      </w:r>
      <w:r w:rsidR="008F336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ich </w:t>
      </w:r>
      <w:r w:rsidR="007756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opłacenia. </w:t>
      </w:r>
    </w:p>
    <w:p w:rsidR="00C0095B" w:rsidRPr="00942EC6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F3361" w:rsidRDefault="004D269A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zapytał, czy w przyszłości </w:t>
      </w:r>
      <w:r w:rsidR="00B369C7">
        <w:rPr>
          <w:rFonts w:ascii="Times New Roman" w:eastAsia="Times New Roman" w:hAnsi="Times New Roman"/>
          <w:bCs/>
          <w:sz w:val="24"/>
          <w:szCs w:val="24"/>
          <w:lang w:eastAsia="pl-PL"/>
        </w:rPr>
        <w:t>będzie możliwość wnioskowania o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zwrot poniesionych kosztów do </w:t>
      </w:r>
      <w:r w:rsidR="007756EE">
        <w:rPr>
          <w:rFonts w:ascii="Times New Roman" w:eastAsia="Times New Roman" w:hAnsi="Times New Roman"/>
          <w:bCs/>
          <w:sz w:val="24"/>
          <w:szCs w:val="24"/>
          <w:lang w:eastAsia="pl-PL"/>
        </w:rPr>
        <w:t>organów na wyższym szczeblu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C0095B" w:rsidRDefault="004D269A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Termin w uchwale został określony do czerwca, dlatego </w:t>
      </w:r>
      <w:r w:rsidR="00B369C7">
        <w:rPr>
          <w:rFonts w:ascii="Times New Roman" w:eastAsia="Times New Roman" w:hAnsi="Times New Roman"/>
          <w:bCs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pytał co później jeżeli sytuacja się nie ustabilizuje.</w:t>
      </w:r>
    </w:p>
    <w:p w:rsidR="004D269A" w:rsidRDefault="004D269A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D269A" w:rsidRDefault="004D269A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D269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odpowiedział, że trudno domniemywać, że poniesione koszty zostaną zwrócone. Gmina otrzyma z Funduszu Pomocy 40 zł/osobodzień </w:t>
      </w:r>
      <w:r w:rsidR="007756EE">
        <w:rPr>
          <w:rFonts w:ascii="Times New Roman" w:eastAsia="Times New Roman" w:hAnsi="Times New Roman"/>
          <w:bCs/>
          <w:sz w:val="24"/>
          <w:szCs w:val="24"/>
          <w:lang w:eastAsia="pl-PL"/>
        </w:rPr>
        <w:t>i te środki będą rozliczane za pośrednictwem Starosty Powiatowego.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Źródeł na finansowanie</w:t>
      </w:r>
      <w:r w:rsidR="00B369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pomocy uchodźcom jest kilka, są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to zarówno środki budżetowe jak i pozabudżetowe np. z Górnoś</w:t>
      </w:r>
      <w:r w:rsidR="007756EE">
        <w:rPr>
          <w:rFonts w:ascii="Times New Roman" w:eastAsia="Times New Roman" w:hAnsi="Times New Roman"/>
          <w:bCs/>
          <w:sz w:val="24"/>
          <w:szCs w:val="24"/>
          <w:lang w:eastAsia="pl-PL"/>
        </w:rPr>
        <w:t>ląsko-Zagłębiowskiej Metropolii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 W uchwale termin został ustalony do 30 czerwca</w:t>
      </w:r>
      <w:r w:rsidR="008F3361">
        <w:rPr>
          <w:rFonts w:ascii="Times New Roman" w:eastAsia="Times New Roman" w:hAnsi="Times New Roman"/>
          <w:bCs/>
          <w:sz w:val="24"/>
          <w:szCs w:val="24"/>
          <w:lang w:eastAsia="pl-PL"/>
        </w:rPr>
        <w:t>, jednak zarówno sytuacja jak i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zmiany przepisów prawa będą obserwowane.</w:t>
      </w:r>
    </w:p>
    <w:p w:rsidR="007756EE" w:rsidRDefault="007756EE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756EE" w:rsidRPr="004D269A" w:rsidRDefault="007756EE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podziękował za odpowiedź. </w:t>
      </w:r>
    </w:p>
    <w:p w:rsidR="00C0095B" w:rsidRPr="00942EC6" w:rsidRDefault="00C0095B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42EC6" w:rsidRDefault="00942EC6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 zgłoszono </w:t>
      </w:r>
      <w:r w:rsidR="007756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więcej </w:t>
      </w: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pytań do projektu uchwały.</w:t>
      </w:r>
    </w:p>
    <w:p w:rsidR="00607B4E" w:rsidRPr="00942EC6" w:rsidRDefault="00607B4E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0095B" w:rsidRPr="00942EC6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942EC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942EC6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942EC6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:rsidR="00C0095B" w:rsidRPr="00942EC6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942EC6">
        <w:rPr>
          <w:bCs/>
          <w:sz w:val="24"/>
          <w:szCs w:val="24"/>
        </w:rPr>
        <w:t>Rada Miejska w głosowaniu imiennym</w:t>
      </w:r>
      <w:r w:rsidRPr="00942EC6">
        <w:rPr>
          <w:b/>
          <w:bCs/>
          <w:sz w:val="24"/>
          <w:szCs w:val="24"/>
        </w:rPr>
        <w:t xml:space="preserve"> </w:t>
      </w:r>
      <w:r w:rsidRPr="00942EC6">
        <w:rPr>
          <w:bCs/>
          <w:sz w:val="24"/>
          <w:szCs w:val="24"/>
        </w:rPr>
        <w:t>podjęła</w:t>
      </w:r>
      <w:r w:rsidRPr="00942EC6">
        <w:rPr>
          <w:b/>
          <w:bCs/>
          <w:sz w:val="24"/>
          <w:szCs w:val="24"/>
        </w:rPr>
        <w:t xml:space="preserve"> </w:t>
      </w:r>
      <w:r w:rsidRPr="00942EC6">
        <w:rPr>
          <w:b/>
          <w:bCs/>
          <w:i/>
          <w:sz w:val="24"/>
          <w:szCs w:val="24"/>
        </w:rPr>
        <w:t>Uchwałę</w:t>
      </w:r>
      <w:r w:rsidR="00937270">
        <w:rPr>
          <w:b/>
          <w:i/>
          <w:sz w:val="24"/>
          <w:szCs w:val="24"/>
        </w:rPr>
        <w:t xml:space="preserve"> Nr XXXIX</w:t>
      </w:r>
      <w:r w:rsidRPr="00942EC6">
        <w:rPr>
          <w:b/>
          <w:i/>
          <w:sz w:val="24"/>
          <w:szCs w:val="24"/>
        </w:rPr>
        <w:t>/</w:t>
      </w:r>
      <w:r w:rsidR="00937270">
        <w:rPr>
          <w:b/>
          <w:i/>
          <w:sz w:val="24"/>
          <w:szCs w:val="24"/>
        </w:rPr>
        <w:t>400</w:t>
      </w:r>
      <w:r w:rsidRPr="00942EC6">
        <w:rPr>
          <w:b/>
          <w:i/>
          <w:sz w:val="24"/>
          <w:szCs w:val="24"/>
        </w:rPr>
        <w:t>/202</w:t>
      </w:r>
      <w:r w:rsidR="00CD4773" w:rsidRPr="00942EC6">
        <w:rPr>
          <w:b/>
          <w:i/>
          <w:sz w:val="24"/>
          <w:szCs w:val="24"/>
        </w:rPr>
        <w:t>2</w:t>
      </w:r>
      <w:r w:rsidRPr="00942EC6">
        <w:rPr>
          <w:b/>
          <w:i/>
          <w:sz w:val="24"/>
          <w:szCs w:val="24"/>
        </w:rPr>
        <w:t xml:space="preserve"> </w:t>
      </w:r>
      <w:r w:rsidRPr="00942EC6">
        <w:rPr>
          <w:b/>
          <w:bCs/>
          <w:i/>
          <w:sz w:val="24"/>
          <w:szCs w:val="24"/>
        </w:rPr>
        <w:t>w sprawie</w:t>
      </w:r>
      <w:r w:rsidR="004D269A">
        <w:rPr>
          <w:b/>
          <w:bCs/>
          <w:i/>
          <w:sz w:val="24"/>
          <w:szCs w:val="24"/>
        </w:rPr>
        <w:t xml:space="preserve"> określenia zakresu pomocy obywatelom Ukrainy w związku z konfliktem zbrojnym na terytorium tego państwa</w:t>
      </w:r>
      <w:r w:rsidRPr="00942EC6">
        <w:rPr>
          <w:b/>
          <w:bCs/>
          <w:i/>
          <w:sz w:val="24"/>
          <w:szCs w:val="24"/>
        </w:rPr>
        <w:t xml:space="preserve"> </w:t>
      </w:r>
      <w:r w:rsidRPr="00942EC6">
        <w:rPr>
          <w:bCs/>
          <w:sz w:val="24"/>
          <w:szCs w:val="24"/>
        </w:rPr>
        <w:t xml:space="preserve">15 głosami ,,za”, </w:t>
      </w:r>
      <w:r w:rsidRPr="00942EC6">
        <w:rPr>
          <w:b/>
          <w:bCs/>
          <w:sz w:val="24"/>
          <w:szCs w:val="24"/>
        </w:rPr>
        <w:t>(głosowanie nr 4)</w:t>
      </w:r>
      <w:r w:rsidRPr="00942EC6">
        <w:rPr>
          <w:bCs/>
          <w:sz w:val="24"/>
          <w:szCs w:val="24"/>
        </w:rPr>
        <w:t xml:space="preserve">. Uchwała stanowi </w:t>
      </w:r>
      <w:r w:rsidRPr="00942EC6">
        <w:rPr>
          <w:b/>
          <w:bCs/>
          <w:sz w:val="24"/>
          <w:szCs w:val="24"/>
        </w:rPr>
        <w:t xml:space="preserve">załącznik nr 7 </w:t>
      </w:r>
      <w:r w:rsidRPr="00942EC6">
        <w:rPr>
          <w:bCs/>
          <w:sz w:val="24"/>
          <w:szCs w:val="24"/>
        </w:rPr>
        <w:t>do protokołu.</w:t>
      </w:r>
    </w:p>
    <w:p w:rsidR="00C0095B" w:rsidRPr="00942EC6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/>
          <w:sz w:val="24"/>
          <w:szCs w:val="24"/>
        </w:rPr>
      </w:pPr>
    </w:p>
    <w:p w:rsidR="00C0095B" w:rsidRPr="00942EC6" w:rsidRDefault="00C0095B" w:rsidP="00C0095B">
      <w:pPr>
        <w:pStyle w:val="Tekstpodstawowy"/>
        <w:jc w:val="both"/>
        <w:rPr>
          <w:sz w:val="20"/>
        </w:rPr>
      </w:pPr>
    </w:p>
    <w:p w:rsidR="00C0095B" w:rsidRDefault="00C0095B" w:rsidP="00C0095B">
      <w:pPr>
        <w:pStyle w:val="Tekstpodstawowy"/>
        <w:jc w:val="both"/>
        <w:rPr>
          <w:sz w:val="24"/>
          <w:szCs w:val="24"/>
          <w:lang w:val="pl-PL"/>
        </w:rPr>
      </w:pPr>
      <w:r w:rsidRPr="00CD4773">
        <w:rPr>
          <w:sz w:val="24"/>
          <w:szCs w:val="24"/>
        </w:rPr>
        <w:t xml:space="preserve">Ad. </w:t>
      </w:r>
      <w:r w:rsidR="00CD4773">
        <w:rPr>
          <w:sz w:val="24"/>
          <w:szCs w:val="24"/>
          <w:lang w:val="pl-PL"/>
        </w:rPr>
        <w:t>4</w:t>
      </w:r>
      <w:r w:rsidRPr="00CD4773">
        <w:rPr>
          <w:sz w:val="24"/>
          <w:szCs w:val="24"/>
        </w:rPr>
        <w:t>. Zakończenie.</w:t>
      </w:r>
      <w:r w:rsidRPr="00CD4773">
        <w:rPr>
          <w:sz w:val="24"/>
          <w:szCs w:val="24"/>
          <w:lang w:val="pl-PL"/>
        </w:rPr>
        <w:t xml:space="preserve"> </w:t>
      </w:r>
    </w:p>
    <w:p w:rsidR="002F07BF" w:rsidRDefault="002F07BF" w:rsidP="00C0095B">
      <w:pPr>
        <w:pStyle w:val="Tekstpodstawowy"/>
        <w:jc w:val="both"/>
        <w:rPr>
          <w:sz w:val="24"/>
          <w:szCs w:val="24"/>
          <w:lang w:val="pl-PL"/>
        </w:rPr>
      </w:pPr>
    </w:p>
    <w:p w:rsidR="008F3361" w:rsidRDefault="002F07BF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Przewodniczący </w:t>
      </w:r>
      <w:r w:rsidR="00C81195">
        <w:rPr>
          <w:b w:val="0"/>
          <w:sz w:val="24"/>
          <w:szCs w:val="24"/>
          <w:lang w:val="pl-PL"/>
        </w:rPr>
        <w:t>przypomniał radnym o obowiązku złożenia oświadczeń majątkowych do końca kwietnia.</w:t>
      </w:r>
    </w:p>
    <w:p w:rsidR="002F07BF" w:rsidRDefault="003F1AE2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Następnie p</w:t>
      </w:r>
      <w:r w:rsidR="00BC1774">
        <w:rPr>
          <w:b w:val="0"/>
          <w:sz w:val="24"/>
          <w:szCs w:val="24"/>
          <w:lang w:val="pl-PL"/>
        </w:rPr>
        <w:t>oinformował, że w Sosnowcu został utw</w:t>
      </w:r>
      <w:r w:rsidR="00B369C7">
        <w:rPr>
          <w:b w:val="0"/>
          <w:sz w:val="24"/>
          <w:szCs w:val="24"/>
          <w:lang w:val="pl-PL"/>
        </w:rPr>
        <w:t>orzony Sąd Okręgowy i zgodnie z</w:t>
      </w:r>
      <w:r w:rsidR="008F3361">
        <w:rPr>
          <w:b w:val="0"/>
          <w:sz w:val="24"/>
          <w:szCs w:val="24"/>
          <w:lang w:val="pl-PL"/>
        </w:rPr>
        <w:t xml:space="preserve"> </w:t>
      </w:r>
      <w:r w:rsidR="00BC1774">
        <w:rPr>
          <w:b w:val="0"/>
          <w:sz w:val="24"/>
          <w:szCs w:val="24"/>
          <w:lang w:val="pl-PL"/>
        </w:rPr>
        <w:t xml:space="preserve">pismem Prezesa tego Sądu </w:t>
      </w:r>
      <w:r w:rsidR="00B369C7">
        <w:rPr>
          <w:b w:val="0"/>
          <w:sz w:val="24"/>
          <w:szCs w:val="24"/>
          <w:lang w:val="pl-PL"/>
        </w:rPr>
        <w:t>R</w:t>
      </w:r>
      <w:r w:rsidR="00BC1774">
        <w:rPr>
          <w:b w:val="0"/>
          <w:sz w:val="24"/>
          <w:szCs w:val="24"/>
          <w:lang w:val="pl-PL"/>
        </w:rPr>
        <w:t>ada Miejska w Sławkowie musi</w:t>
      </w:r>
      <w:r w:rsidR="00C50C31">
        <w:rPr>
          <w:b w:val="0"/>
          <w:sz w:val="24"/>
          <w:szCs w:val="24"/>
          <w:lang w:val="pl-PL"/>
        </w:rPr>
        <w:t xml:space="preserve"> przeprowadzić wybory ławnika. </w:t>
      </w:r>
      <w:r>
        <w:rPr>
          <w:b w:val="0"/>
          <w:sz w:val="24"/>
          <w:szCs w:val="24"/>
          <w:lang w:val="pl-PL"/>
        </w:rPr>
        <w:t>Przewodniczący s</w:t>
      </w:r>
      <w:r w:rsidR="00BC1774">
        <w:rPr>
          <w:b w:val="0"/>
          <w:sz w:val="24"/>
          <w:szCs w:val="24"/>
          <w:lang w:val="pl-PL"/>
        </w:rPr>
        <w:t>kierował pytanie do członków zespołu opiniującego kandydatów na ławników</w:t>
      </w:r>
      <w:r>
        <w:rPr>
          <w:b w:val="0"/>
          <w:sz w:val="24"/>
          <w:szCs w:val="24"/>
          <w:lang w:val="pl-PL"/>
        </w:rPr>
        <w:t xml:space="preserve"> w poprzednich wyborach,</w:t>
      </w:r>
      <w:r w:rsidR="00BC1774">
        <w:rPr>
          <w:b w:val="0"/>
          <w:sz w:val="24"/>
          <w:szCs w:val="24"/>
          <w:lang w:val="pl-PL"/>
        </w:rPr>
        <w:t xml:space="preserve"> czy zgodzą się ponownie pracować w takim zespole. </w:t>
      </w:r>
      <w:r w:rsidR="00B369C7">
        <w:rPr>
          <w:b w:val="0"/>
          <w:sz w:val="24"/>
          <w:szCs w:val="24"/>
          <w:lang w:val="pl-PL"/>
        </w:rPr>
        <w:t xml:space="preserve">Radni: Michał Malinowski, Marian Jędrusik, Ilona </w:t>
      </w:r>
      <w:proofErr w:type="spellStart"/>
      <w:r w:rsidR="00B369C7">
        <w:rPr>
          <w:b w:val="0"/>
          <w:sz w:val="24"/>
          <w:szCs w:val="24"/>
          <w:lang w:val="pl-PL"/>
        </w:rPr>
        <w:t>Labisko</w:t>
      </w:r>
      <w:proofErr w:type="spellEnd"/>
      <w:r>
        <w:rPr>
          <w:b w:val="0"/>
          <w:sz w:val="24"/>
          <w:szCs w:val="24"/>
          <w:lang w:val="pl-PL"/>
        </w:rPr>
        <w:t>,</w:t>
      </w:r>
      <w:r w:rsidR="00B369C7">
        <w:rPr>
          <w:b w:val="0"/>
          <w:sz w:val="24"/>
          <w:szCs w:val="24"/>
          <w:lang w:val="pl-PL"/>
        </w:rPr>
        <w:t xml:space="preserve"> Grzegorz Maciążek</w:t>
      </w:r>
      <w:r>
        <w:rPr>
          <w:b w:val="0"/>
          <w:sz w:val="24"/>
          <w:szCs w:val="24"/>
          <w:lang w:val="pl-PL"/>
        </w:rPr>
        <w:t xml:space="preserve"> i</w:t>
      </w:r>
      <w:r w:rsidR="00B369C7">
        <w:rPr>
          <w:b w:val="0"/>
          <w:sz w:val="24"/>
          <w:szCs w:val="24"/>
          <w:lang w:val="pl-PL"/>
        </w:rPr>
        <w:t xml:space="preserve"> Zbigniew Zych wyrazili zgodę na wzięcie udział</w:t>
      </w:r>
      <w:r w:rsidR="008A7ED2">
        <w:rPr>
          <w:b w:val="0"/>
          <w:sz w:val="24"/>
          <w:szCs w:val="24"/>
          <w:lang w:val="pl-PL"/>
        </w:rPr>
        <w:t>u w</w:t>
      </w:r>
      <w:r>
        <w:rPr>
          <w:b w:val="0"/>
          <w:sz w:val="24"/>
          <w:szCs w:val="24"/>
          <w:lang w:val="pl-PL"/>
        </w:rPr>
        <w:t xml:space="preserve"> </w:t>
      </w:r>
      <w:r w:rsidR="00B369C7">
        <w:rPr>
          <w:b w:val="0"/>
          <w:sz w:val="24"/>
          <w:szCs w:val="24"/>
          <w:lang w:val="pl-PL"/>
        </w:rPr>
        <w:t>pracach zespołu.</w:t>
      </w:r>
      <w:r w:rsidR="00C50C31">
        <w:rPr>
          <w:b w:val="0"/>
          <w:sz w:val="24"/>
          <w:szCs w:val="24"/>
          <w:lang w:val="pl-PL"/>
        </w:rPr>
        <w:t xml:space="preserve"> Nikt więcej się nie zgłosił.</w:t>
      </w:r>
    </w:p>
    <w:p w:rsidR="008A7ED2" w:rsidRDefault="008A7ED2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8A7ED2" w:rsidRPr="00C63E79" w:rsidRDefault="008A7ED2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Radny </w:t>
      </w:r>
      <w:r>
        <w:rPr>
          <w:sz w:val="24"/>
          <w:szCs w:val="24"/>
          <w:lang w:val="pl-PL"/>
        </w:rPr>
        <w:t xml:space="preserve">Michał Malinowski </w:t>
      </w:r>
      <w:r w:rsidR="00C63E79" w:rsidRPr="00C63E79">
        <w:rPr>
          <w:b w:val="0"/>
          <w:sz w:val="24"/>
          <w:szCs w:val="24"/>
          <w:lang w:val="pl-PL"/>
        </w:rPr>
        <w:t>zapytał czy Sławków nadal podlega pod Sąd R</w:t>
      </w:r>
      <w:r w:rsidR="00C63E79">
        <w:rPr>
          <w:b w:val="0"/>
          <w:sz w:val="24"/>
          <w:szCs w:val="24"/>
          <w:lang w:val="pl-PL"/>
        </w:rPr>
        <w:t>ejonowy w </w:t>
      </w:r>
      <w:r w:rsidR="00C63E79" w:rsidRPr="00C63E79">
        <w:rPr>
          <w:b w:val="0"/>
          <w:sz w:val="24"/>
          <w:szCs w:val="24"/>
          <w:lang w:val="pl-PL"/>
        </w:rPr>
        <w:t xml:space="preserve">Dąbrowie </w:t>
      </w:r>
      <w:r w:rsidR="00C63E79">
        <w:rPr>
          <w:b w:val="0"/>
          <w:sz w:val="24"/>
          <w:szCs w:val="24"/>
          <w:lang w:val="pl-PL"/>
        </w:rPr>
        <w:t>G</w:t>
      </w:r>
      <w:r w:rsidR="00C63E79" w:rsidRPr="00C63E79">
        <w:rPr>
          <w:b w:val="0"/>
          <w:sz w:val="24"/>
          <w:szCs w:val="24"/>
          <w:lang w:val="pl-PL"/>
        </w:rPr>
        <w:t>órniczej.</w:t>
      </w:r>
    </w:p>
    <w:p w:rsidR="002E5FC4" w:rsidRPr="00CD4773" w:rsidRDefault="002E5FC4" w:rsidP="00C0095B">
      <w:pPr>
        <w:pStyle w:val="Tekstpodstawowy"/>
        <w:jc w:val="both"/>
        <w:rPr>
          <w:sz w:val="20"/>
          <w:szCs w:val="24"/>
          <w:lang w:val="pl-PL"/>
        </w:rPr>
      </w:pPr>
    </w:p>
    <w:p w:rsidR="003F1AE2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D4773">
        <w:rPr>
          <w:sz w:val="24"/>
          <w:szCs w:val="24"/>
          <w:lang w:val="pl-PL"/>
        </w:rPr>
        <w:t xml:space="preserve">Przewodniczący </w:t>
      </w:r>
      <w:r w:rsidR="00C63E79" w:rsidRPr="00C63E79">
        <w:rPr>
          <w:b w:val="0"/>
          <w:sz w:val="24"/>
          <w:szCs w:val="24"/>
          <w:lang w:val="pl-PL"/>
        </w:rPr>
        <w:t>odpowiedział, że nowoutworzony został Sąd Okręgowy</w:t>
      </w:r>
      <w:r w:rsidR="00C63E79">
        <w:rPr>
          <w:b w:val="0"/>
          <w:sz w:val="24"/>
          <w:szCs w:val="24"/>
          <w:lang w:val="pl-PL"/>
        </w:rPr>
        <w:t xml:space="preserve">, a Rejonowy pozostaje bez zmian. </w:t>
      </w:r>
    </w:p>
    <w:p w:rsidR="00C0095B" w:rsidRPr="00CD4773" w:rsidRDefault="003F1AE2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Przewodniczący p</w:t>
      </w:r>
      <w:r w:rsidR="00C0095B" w:rsidRPr="00C63E79">
        <w:rPr>
          <w:b w:val="0"/>
          <w:sz w:val="24"/>
          <w:szCs w:val="24"/>
          <w:lang w:val="pl-PL"/>
        </w:rPr>
        <w:t>odziękował za uczestnictwo i zakończył</w:t>
      </w:r>
      <w:r w:rsidR="00C0095B" w:rsidRPr="00CD4773">
        <w:rPr>
          <w:b w:val="0"/>
          <w:sz w:val="24"/>
          <w:szCs w:val="24"/>
          <w:lang w:val="pl-PL"/>
        </w:rPr>
        <w:t xml:space="preserve"> sesję.</w:t>
      </w:r>
      <w:r w:rsidR="00BC1774">
        <w:rPr>
          <w:b w:val="0"/>
          <w:sz w:val="24"/>
          <w:szCs w:val="24"/>
          <w:lang w:val="pl-PL"/>
        </w:rPr>
        <w:t xml:space="preserve"> </w:t>
      </w:r>
    </w:p>
    <w:p w:rsidR="00C0095B" w:rsidRPr="00CD4773" w:rsidRDefault="00C0095B" w:rsidP="00C0095B">
      <w:pPr>
        <w:pStyle w:val="Tekstpodstawowy"/>
        <w:jc w:val="both"/>
        <w:rPr>
          <w:sz w:val="20"/>
        </w:rPr>
      </w:pPr>
    </w:p>
    <w:p w:rsidR="00C0095B" w:rsidRPr="00CD4773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CD4773">
        <w:rPr>
          <w:b w:val="0"/>
          <w:bCs/>
          <w:sz w:val="24"/>
          <w:szCs w:val="24"/>
        </w:rPr>
        <w:t xml:space="preserve">Protokołowała: </w:t>
      </w:r>
      <w:r w:rsidRPr="00CD4773">
        <w:rPr>
          <w:b w:val="0"/>
          <w:bCs/>
          <w:sz w:val="24"/>
          <w:szCs w:val="24"/>
          <w:lang w:val="pl-PL"/>
        </w:rPr>
        <w:t>Anna Kędzierska</w:t>
      </w:r>
    </w:p>
    <w:p w:rsidR="007A364E" w:rsidRPr="00CD4773" w:rsidRDefault="007A364E"/>
    <w:sectPr w:rsidR="007A364E" w:rsidRPr="00CD4773" w:rsidSect="009F3C25">
      <w:foot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BA" w:rsidRDefault="009778BA">
      <w:r>
        <w:separator/>
      </w:r>
    </w:p>
  </w:endnote>
  <w:endnote w:type="continuationSeparator" w:id="0">
    <w:p w:rsidR="009778BA" w:rsidRDefault="0097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F3" w:rsidRDefault="002340F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032C8">
      <w:rPr>
        <w:noProof/>
      </w:rPr>
      <w:t>4</w:t>
    </w:r>
    <w:r>
      <w:fldChar w:fldCharType="end"/>
    </w:r>
  </w:p>
  <w:p w:rsidR="002340F3" w:rsidRDefault="002340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BA" w:rsidRDefault="009778BA">
      <w:r>
        <w:separator/>
      </w:r>
    </w:p>
  </w:footnote>
  <w:footnote w:type="continuationSeparator" w:id="0">
    <w:p w:rsidR="009778BA" w:rsidRDefault="00977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3188"/>
    <w:multiLevelType w:val="hybridMultilevel"/>
    <w:tmpl w:val="B8507114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50F96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E264E"/>
    <w:rsid w:val="000E7E1A"/>
    <w:rsid w:val="000F5409"/>
    <w:rsid w:val="001A0A2A"/>
    <w:rsid w:val="0021592A"/>
    <w:rsid w:val="0022231F"/>
    <w:rsid w:val="0023360E"/>
    <w:rsid w:val="002340F3"/>
    <w:rsid w:val="002E5FC4"/>
    <w:rsid w:val="002F07BF"/>
    <w:rsid w:val="003347F5"/>
    <w:rsid w:val="003354CB"/>
    <w:rsid w:val="003A2634"/>
    <w:rsid w:val="003F1AE2"/>
    <w:rsid w:val="00454144"/>
    <w:rsid w:val="00464AB9"/>
    <w:rsid w:val="00470860"/>
    <w:rsid w:val="004725FE"/>
    <w:rsid w:val="004D269A"/>
    <w:rsid w:val="006002CD"/>
    <w:rsid w:val="00607B4E"/>
    <w:rsid w:val="0064041B"/>
    <w:rsid w:val="00685E4E"/>
    <w:rsid w:val="00686E21"/>
    <w:rsid w:val="006F15C0"/>
    <w:rsid w:val="007756EE"/>
    <w:rsid w:val="00796586"/>
    <w:rsid w:val="007A364E"/>
    <w:rsid w:val="007C76FD"/>
    <w:rsid w:val="007D6407"/>
    <w:rsid w:val="007E087A"/>
    <w:rsid w:val="007F14FB"/>
    <w:rsid w:val="007F5B47"/>
    <w:rsid w:val="008442EF"/>
    <w:rsid w:val="00845882"/>
    <w:rsid w:val="00850B08"/>
    <w:rsid w:val="0086185C"/>
    <w:rsid w:val="0086560D"/>
    <w:rsid w:val="008A092C"/>
    <w:rsid w:val="008A7ED2"/>
    <w:rsid w:val="008F3361"/>
    <w:rsid w:val="00901CEE"/>
    <w:rsid w:val="00903651"/>
    <w:rsid w:val="00926BC8"/>
    <w:rsid w:val="00932FA0"/>
    <w:rsid w:val="00937270"/>
    <w:rsid w:val="00942EC6"/>
    <w:rsid w:val="009667B5"/>
    <w:rsid w:val="009778BA"/>
    <w:rsid w:val="00985897"/>
    <w:rsid w:val="009D0FFB"/>
    <w:rsid w:val="009F3C25"/>
    <w:rsid w:val="009F5FB8"/>
    <w:rsid w:val="00A32948"/>
    <w:rsid w:val="00A5428C"/>
    <w:rsid w:val="00B032C8"/>
    <w:rsid w:val="00B369C7"/>
    <w:rsid w:val="00B77DB7"/>
    <w:rsid w:val="00BC1774"/>
    <w:rsid w:val="00BC3598"/>
    <w:rsid w:val="00BC3EA0"/>
    <w:rsid w:val="00BE12F1"/>
    <w:rsid w:val="00BF62D3"/>
    <w:rsid w:val="00C0095B"/>
    <w:rsid w:val="00C50C31"/>
    <w:rsid w:val="00C61202"/>
    <w:rsid w:val="00C63E79"/>
    <w:rsid w:val="00C81195"/>
    <w:rsid w:val="00CD4773"/>
    <w:rsid w:val="00CD4B5F"/>
    <w:rsid w:val="00CE0DCF"/>
    <w:rsid w:val="00DA2A4B"/>
    <w:rsid w:val="00DD1D6D"/>
    <w:rsid w:val="00DF35D1"/>
    <w:rsid w:val="00E20A68"/>
    <w:rsid w:val="00E81EFD"/>
    <w:rsid w:val="00EB7B14"/>
    <w:rsid w:val="00EE27A9"/>
    <w:rsid w:val="00F01AD0"/>
    <w:rsid w:val="00F207C3"/>
    <w:rsid w:val="00F447F5"/>
    <w:rsid w:val="00F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0F33-ADAE-4058-8EBC-B070B2F7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4</Pages>
  <Words>1265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19</cp:revision>
  <dcterms:created xsi:type="dcterms:W3CDTF">2022-01-04T09:43:00Z</dcterms:created>
  <dcterms:modified xsi:type="dcterms:W3CDTF">2022-05-12T09:47:00Z</dcterms:modified>
</cp:coreProperties>
</file>