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368" w:rsidRDefault="008D1FC4" w:rsidP="00D11368">
      <w:pPr>
        <w:widowControl w:val="0"/>
        <w:suppressAutoHyphens/>
        <w:spacing w:after="0" w:line="240" w:lineRule="auto"/>
        <w:ind w:left="4956" w:firstLine="708"/>
        <w:rPr>
          <w:rFonts w:ascii="Times New Roman" w:eastAsia="Arial Unicode MS" w:hAnsi="Times New Roman" w:cs="Tahoma"/>
          <w:color w:val="000000"/>
          <w:kern w:val="2"/>
          <w:lang w:bidi="pl-PL"/>
        </w:rPr>
      </w:pPr>
      <w:bookmarkStart w:id="0" w:name="_GoBack"/>
      <w:bookmarkEnd w:id="0"/>
      <w:r>
        <w:rPr>
          <w:rFonts w:ascii="Times New Roman" w:eastAsia="Arial Unicode MS" w:hAnsi="Times New Roman" w:cs="Tahoma"/>
          <w:color w:val="000000"/>
          <w:kern w:val="2"/>
          <w:lang w:bidi="pl-PL"/>
        </w:rPr>
        <w:t>IFVIII</w:t>
      </w:r>
      <w:r>
        <w:rPr>
          <w:rFonts w:ascii="Times New Roman" w:eastAsia="Arial Unicode MS" w:hAnsi="Times New Roman" w:cs="Tahoma"/>
          <w:color w:val="000000"/>
          <w:kern w:val="2"/>
          <w:lang w:bidi="pl-PL"/>
        </w:rPr>
        <w:t>a.7570.26</w:t>
      </w:r>
      <w:r>
        <w:rPr>
          <w:rFonts w:ascii="Times New Roman" w:eastAsia="Arial Unicode MS" w:hAnsi="Times New Roman" w:cs="Tahoma"/>
          <w:color w:val="000000"/>
          <w:kern w:val="2"/>
          <w:lang w:bidi="pl-PL"/>
        </w:rPr>
        <w:t>.</w:t>
      </w:r>
      <w:r>
        <w:rPr>
          <w:rFonts w:ascii="Times New Roman" w:eastAsia="Arial Unicode MS" w:hAnsi="Times New Roman" w:cs="Tahoma"/>
          <w:color w:val="000000"/>
          <w:kern w:val="2"/>
          <w:lang w:bidi="pl-PL"/>
        </w:rPr>
        <w:t>9</w:t>
      </w:r>
      <w:r>
        <w:rPr>
          <w:rFonts w:ascii="Times New Roman" w:eastAsia="Arial Unicode MS" w:hAnsi="Times New Roman" w:cs="Tahoma"/>
          <w:color w:val="000000"/>
          <w:kern w:val="2"/>
          <w:lang w:bidi="pl-PL"/>
        </w:rPr>
        <w:t>.2021</w:t>
      </w:r>
    </w:p>
    <w:p w:rsidR="00AD77C0" w:rsidRDefault="008D1FC4" w:rsidP="00D11368">
      <w:pPr>
        <w:widowControl w:val="0"/>
        <w:suppressAutoHyphens/>
        <w:spacing w:after="0" w:line="240" w:lineRule="auto"/>
        <w:ind w:left="4956" w:firstLine="708"/>
        <w:rPr>
          <w:rFonts w:ascii="Times New Roman" w:eastAsia="Arial Unicode MS" w:hAnsi="Times New Roman" w:cs="Tahoma"/>
          <w:color w:val="000000"/>
          <w:kern w:val="2"/>
          <w:lang w:bidi="pl-PL"/>
        </w:rPr>
      </w:pPr>
    </w:p>
    <w:p w:rsidR="00AD77C0" w:rsidRDefault="008D1FC4" w:rsidP="00D11368">
      <w:pPr>
        <w:widowControl w:val="0"/>
        <w:suppressAutoHyphens/>
        <w:spacing w:after="0" w:line="240" w:lineRule="auto"/>
        <w:ind w:left="4956" w:firstLine="708"/>
        <w:rPr>
          <w:rFonts w:ascii="Times New Roman" w:eastAsia="Arial Unicode MS" w:hAnsi="Times New Roman" w:cs="Tahoma"/>
          <w:color w:val="000000"/>
          <w:kern w:val="2"/>
          <w:lang w:bidi="pl-PL"/>
        </w:rPr>
      </w:pPr>
    </w:p>
    <w:p w:rsidR="00DE7DB2" w:rsidRDefault="008D1FC4" w:rsidP="00D11368">
      <w:pPr>
        <w:widowControl w:val="0"/>
        <w:suppressAutoHyphens/>
        <w:spacing w:after="0" w:line="240" w:lineRule="auto"/>
        <w:ind w:left="4956" w:firstLine="708"/>
        <w:rPr>
          <w:rFonts w:ascii="Times New Roman" w:eastAsia="Arial Unicode MS" w:hAnsi="Times New Roman" w:cs="Tahoma"/>
          <w:color w:val="000000"/>
          <w:kern w:val="2"/>
          <w:lang w:bidi="pl-PL"/>
        </w:rPr>
      </w:pPr>
    </w:p>
    <w:p w:rsidR="00A212CD" w:rsidRPr="00A212CD" w:rsidRDefault="008D1FC4" w:rsidP="00A21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2CD">
        <w:rPr>
          <w:rFonts w:ascii="Times New Roman" w:eastAsia="Times New Roman" w:hAnsi="Times New Roman" w:cs="Times New Roman"/>
          <w:b/>
          <w:sz w:val="24"/>
          <w:szCs w:val="24"/>
        </w:rPr>
        <w:t>OBWIESZCZENIE</w:t>
      </w:r>
    </w:p>
    <w:p w:rsidR="00A212CD" w:rsidRDefault="008D1FC4" w:rsidP="00A212C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91C" w:rsidRPr="00A155F1" w:rsidRDefault="008D1FC4" w:rsidP="00F95EA2">
      <w:pPr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155F1">
        <w:rPr>
          <w:rFonts w:ascii="Times New Roman" w:eastAsia="Times New Roman" w:hAnsi="Times New Roman" w:cs="Times New Roman"/>
        </w:rPr>
        <w:t xml:space="preserve">Na podstawie art. 49 ustawy z dnia 14 czerwca 1960 r. – Kodeks postępowania administracyjnego </w:t>
      </w:r>
      <w:r w:rsidRPr="00A155F1">
        <w:rPr>
          <w:rFonts w:ascii="Times New Roman" w:eastAsia="Times New Roman" w:hAnsi="Times New Roman" w:cs="Times New Roman"/>
          <w:lang w:eastAsia="ar-SA"/>
        </w:rPr>
        <w:t xml:space="preserve">(t.j. Dz. U. z 2021 r., poz. 735 ze zm.) </w:t>
      </w:r>
      <w:r w:rsidRPr="00A155F1">
        <w:rPr>
          <w:rFonts w:ascii="Times New Roman" w:hAnsi="Times New Roman" w:cs="Times New Roman"/>
          <w:color w:val="000000"/>
        </w:rPr>
        <w:t xml:space="preserve">– zwanej dalej </w:t>
      </w:r>
      <w:r w:rsidRPr="00A155F1">
        <w:rPr>
          <w:rFonts w:ascii="Times New Roman" w:hAnsi="Times New Roman" w:cs="Times New Roman"/>
          <w:i/>
          <w:iCs/>
          <w:color w:val="000000"/>
        </w:rPr>
        <w:t>kpa</w:t>
      </w:r>
      <w:r w:rsidRPr="00A155F1">
        <w:rPr>
          <w:rFonts w:ascii="Times New Roman" w:eastAsia="Times New Roman" w:hAnsi="Times New Roman" w:cs="Times New Roman"/>
        </w:rPr>
        <w:t xml:space="preserve">, w związku z art. </w:t>
      </w:r>
      <w:r w:rsidRPr="00A155F1">
        <w:rPr>
          <w:rFonts w:ascii="Times New Roman" w:eastAsia="Times New Roman" w:hAnsi="Times New Roman" w:cs="Times New Roman"/>
        </w:rPr>
        <w:t xml:space="preserve">118a </w:t>
      </w:r>
      <w:r w:rsidRPr="00A155F1">
        <w:rPr>
          <w:rFonts w:ascii="Times New Roman" w:eastAsia="Times New Roman" w:hAnsi="Times New Roman" w:cs="Times New Roman"/>
        </w:rPr>
        <w:t xml:space="preserve">   </w:t>
      </w:r>
      <w:r w:rsidRPr="00A155F1">
        <w:rPr>
          <w:rFonts w:ascii="Times New Roman" w:eastAsia="Times New Roman" w:hAnsi="Times New Roman" w:cs="Times New Roman"/>
        </w:rPr>
        <w:t xml:space="preserve">ust. 2 </w:t>
      </w:r>
      <w:r w:rsidRPr="00A155F1">
        <w:rPr>
          <w:rFonts w:ascii="Times New Roman" w:eastAsia="Times New Roman" w:hAnsi="Times New Roman" w:cs="Times New Roman"/>
        </w:rPr>
        <w:t xml:space="preserve">ustawy z dnia 21 sierpnia 1997 r. – o gospodarce nieruchomościami </w:t>
      </w:r>
      <w:r w:rsidRPr="00A155F1">
        <w:rPr>
          <w:rFonts w:ascii="Times New Roman" w:eastAsia="Times New Roman" w:hAnsi="Times New Roman" w:cs="Times New Roman"/>
          <w:color w:val="000000"/>
          <w:lang w:eastAsia="ar-SA"/>
        </w:rPr>
        <w:t xml:space="preserve">(t.j. Dz. U. z 2021 r., 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               </w:t>
      </w:r>
      <w:r w:rsidRPr="00A155F1">
        <w:rPr>
          <w:rFonts w:ascii="Times New Roman" w:eastAsia="Times New Roman" w:hAnsi="Times New Roman" w:cs="Times New Roman"/>
          <w:color w:val="000000"/>
          <w:lang w:eastAsia="ar-SA"/>
        </w:rPr>
        <w:t>poz. 1899)</w:t>
      </w:r>
      <w:r w:rsidRPr="00A155F1">
        <w:rPr>
          <w:rFonts w:ascii="Times New Roman" w:hAnsi="Times New Roman" w:cs="Times New Roman"/>
          <w:noProof/>
          <w:color w:val="000000"/>
        </w:rPr>
        <w:t xml:space="preserve"> </w:t>
      </w:r>
      <w:r w:rsidRPr="00A155F1">
        <w:rPr>
          <w:rFonts w:ascii="Times New Roman" w:hAnsi="Times New Roman" w:cs="Times New Roman"/>
          <w:color w:val="000000"/>
        </w:rPr>
        <w:t xml:space="preserve">– zwanej dalej </w:t>
      </w:r>
      <w:r w:rsidRPr="00A155F1">
        <w:rPr>
          <w:rFonts w:ascii="Times New Roman" w:hAnsi="Times New Roman" w:cs="Times New Roman"/>
          <w:i/>
          <w:iCs/>
          <w:lang w:eastAsia="ar-SA"/>
        </w:rPr>
        <w:t>ugn</w:t>
      </w:r>
      <w:r w:rsidRPr="00A155F1">
        <w:rPr>
          <w:rFonts w:ascii="Times New Roman" w:eastAsia="Times New Roman" w:hAnsi="Times New Roman" w:cs="Times New Roman"/>
        </w:rPr>
        <w:t xml:space="preserve"> oraz art. 30</w:t>
      </w:r>
      <w:r w:rsidRPr="00A155F1">
        <w:rPr>
          <w:rFonts w:ascii="Times New Roman" w:eastAsia="Times New Roman" w:hAnsi="Times New Roman" w:cs="Times New Roman"/>
        </w:rPr>
        <w:t xml:space="preserve"> </w:t>
      </w:r>
      <w:r w:rsidRPr="00A155F1">
        <w:rPr>
          <w:rFonts w:ascii="Times New Roman" w:eastAsia="Times New Roman" w:hAnsi="Times New Roman" w:cs="Times New Roman"/>
        </w:rPr>
        <w:t>ustawy z dnia 24 kwietnia 2009</w:t>
      </w:r>
      <w:r w:rsidRPr="00A155F1">
        <w:rPr>
          <w:rFonts w:ascii="Times New Roman" w:eastAsia="Times New Roman" w:hAnsi="Times New Roman" w:cs="Times New Roman"/>
        </w:rPr>
        <w:t xml:space="preserve"> r. – </w:t>
      </w:r>
      <w:r w:rsidRPr="00A155F1">
        <w:rPr>
          <w:rFonts w:ascii="Times New Roman" w:hAnsi="Times New Roman" w:cs="Times New Roman"/>
        </w:rPr>
        <w:t xml:space="preserve">o inwestycjach w zakresie terminalu regazyfikacyjnego skroplonego gazu </w:t>
      </w:r>
      <w:r w:rsidRPr="00A155F1">
        <w:rPr>
          <w:rFonts w:ascii="Times New Roman" w:hAnsi="Times New Roman" w:cs="Times New Roman"/>
        </w:rPr>
        <w:t xml:space="preserve">ziemnego w Świnoujściu </w:t>
      </w:r>
      <w:r w:rsidRPr="00A155F1">
        <w:rPr>
          <w:rFonts w:ascii="Times New Roman" w:eastAsia="Times New Roman" w:hAnsi="Times New Roman" w:cs="Times New Roman"/>
          <w:lang w:eastAsia="ar-SA"/>
        </w:rPr>
        <w:t>(</w:t>
      </w:r>
      <w:r>
        <w:rPr>
          <w:rFonts w:ascii="Times New Roman" w:eastAsia="Times New Roman" w:hAnsi="Times New Roman" w:cs="Times New Roman"/>
          <w:lang w:eastAsia="ar-SA"/>
        </w:rPr>
        <w:t>t.j. Dz. U. z 2021 r.,                poz. 1836</w:t>
      </w:r>
      <w:r w:rsidRPr="00A155F1">
        <w:rPr>
          <w:rFonts w:ascii="Times New Roman" w:eastAsia="Times New Roman" w:hAnsi="Times New Roman" w:cs="Times New Roman"/>
          <w:lang w:eastAsia="ar-SA"/>
        </w:rPr>
        <w:t xml:space="preserve">) </w:t>
      </w:r>
      <w:r w:rsidRPr="00A155F1">
        <w:rPr>
          <w:rFonts w:ascii="Times New Roman" w:eastAsia="Times New Roman" w:hAnsi="Times New Roman" w:cs="Times New Roman"/>
        </w:rPr>
        <w:t xml:space="preserve">– </w:t>
      </w:r>
      <w:r w:rsidRPr="00A155F1">
        <w:rPr>
          <w:rFonts w:ascii="Times New Roman" w:hAnsi="Times New Roman" w:cs="Times New Roman"/>
        </w:rPr>
        <w:t>zwanej dalej</w:t>
      </w:r>
      <w:r w:rsidRPr="00A155F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specustawą gazową</w:t>
      </w:r>
      <w:r w:rsidRPr="00A155F1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A155F1">
        <w:rPr>
          <w:rFonts w:ascii="Times New Roman" w:eastAsia="Times New Roman" w:hAnsi="Times New Roman" w:cs="Times New Roman"/>
          <w:b/>
        </w:rPr>
        <w:t xml:space="preserve">zawiadamiam, że tutejszy organ </w:t>
      </w:r>
      <w:r w:rsidRPr="00A155F1">
        <w:rPr>
          <w:rFonts w:ascii="Times New Roman" w:hAnsi="Times New Roman" w:cs="Times New Roman"/>
          <w:b/>
        </w:rPr>
        <w:t>wszczął postępowanie</w:t>
      </w:r>
      <w:r w:rsidRPr="00A155F1">
        <w:rPr>
          <w:rFonts w:ascii="Times New Roman" w:hAnsi="Times New Roman" w:cs="Times New Roman"/>
          <w:b/>
        </w:rPr>
        <w:t xml:space="preserve"> w sprawie ustalenia </w:t>
      </w:r>
      <w:r w:rsidRPr="00A155F1">
        <w:rPr>
          <w:rFonts w:ascii="Times New Roman" w:hAnsi="Times New Roman" w:cs="Times New Roman"/>
          <w:b/>
          <w:bCs/>
        </w:rPr>
        <w:t>odszkodowania</w:t>
      </w:r>
      <w:r w:rsidRPr="00A155F1">
        <w:rPr>
          <w:rFonts w:ascii="Times New Roman" w:hAnsi="Times New Roman" w:cs="Times New Roman"/>
          <w:b/>
        </w:rPr>
        <w:t xml:space="preserve"> za nieruchomość</w:t>
      </w:r>
      <w:r w:rsidRPr="00A155F1">
        <w:rPr>
          <w:rFonts w:ascii="Times New Roman" w:hAnsi="Times New Roman" w:cs="Times New Roman"/>
          <w:b/>
        </w:rPr>
        <w:t xml:space="preserve"> </w:t>
      </w:r>
      <w:r w:rsidRPr="00A155F1">
        <w:rPr>
          <w:rFonts w:ascii="Times New Roman" w:hAnsi="Times New Roman" w:cs="Times New Roman"/>
        </w:rPr>
        <w:t>położoną</w:t>
      </w:r>
      <w:r>
        <w:rPr>
          <w:rFonts w:ascii="Times New Roman" w:hAnsi="Times New Roman" w:cs="Times New Roman"/>
        </w:rPr>
        <w:t xml:space="preserve"> w gminie Sławków</w:t>
      </w:r>
      <w:r w:rsidRPr="00A155F1">
        <w:rPr>
          <w:rFonts w:ascii="Times New Roman" w:hAnsi="Times New Roman" w:cs="Times New Roman"/>
        </w:rPr>
        <w:t xml:space="preserve">, </w:t>
      </w:r>
      <w:r w:rsidRPr="00A155F1">
        <w:rPr>
          <w:rFonts w:ascii="Times New Roman" w:hAnsi="Times New Roman" w:cs="Times New Roman"/>
        </w:rPr>
        <w:t>obr</w:t>
      </w:r>
      <w:r w:rsidRPr="00A155F1">
        <w:rPr>
          <w:rFonts w:ascii="Times New Roman" w:hAnsi="Times New Roman" w:cs="Times New Roman"/>
        </w:rPr>
        <w:t>ęb</w:t>
      </w:r>
      <w:r w:rsidRPr="00A155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0001 Sławków</w:t>
      </w:r>
      <w:r w:rsidRPr="00A155F1">
        <w:rPr>
          <w:rFonts w:ascii="Times New Roman" w:hAnsi="Times New Roman" w:cs="Times New Roman"/>
        </w:rPr>
        <w:t xml:space="preserve">, </w:t>
      </w:r>
      <w:r w:rsidRPr="00A155F1">
        <w:rPr>
          <w:rFonts w:ascii="Times New Roman" w:hAnsi="Times New Roman" w:cs="Times New Roman"/>
        </w:rPr>
        <w:t>oznaczoną</w:t>
      </w:r>
      <w:r w:rsidRPr="00A155F1">
        <w:rPr>
          <w:rFonts w:ascii="Times New Roman" w:hAnsi="Times New Roman" w:cs="Times New Roman"/>
        </w:rPr>
        <w:t xml:space="preserve"> jako:</w:t>
      </w:r>
    </w:p>
    <w:p w:rsidR="000C191C" w:rsidRDefault="008D1FC4" w:rsidP="00F95EA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działka nr </w:t>
      </w:r>
      <w:r>
        <w:rPr>
          <w:rFonts w:ascii="Times New Roman" w:hAnsi="Times New Roman" w:cs="Times New Roman"/>
          <w:b/>
        </w:rPr>
        <w:t>1314/4 o powierzchni 0,0672</w:t>
      </w:r>
      <w:r>
        <w:rPr>
          <w:rFonts w:ascii="Times New Roman" w:hAnsi="Times New Roman" w:cs="Times New Roman"/>
          <w:b/>
        </w:rPr>
        <w:t xml:space="preserve"> ha</w:t>
      </w:r>
      <w:r w:rsidRPr="00586D8F">
        <w:rPr>
          <w:rFonts w:ascii="Times New Roman" w:hAnsi="Times New Roman" w:cs="Times New Roman"/>
        </w:rPr>
        <w:t>, pows</w:t>
      </w:r>
      <w:r>
        <w:rPr>
          <w:rFonts w:ascii="Times New Roman" w:hAnsi="Times New Roman" w:cs="Times New Roman"/>
        </w:rPr>
        <w:t>ta</w:t>
      </w:r>
      <w:r>
        <w:rPr>
          <w:rFonts w:ascii="Times New Roman" w:hAnsi="Times New Roman" w:cs="Times New Roman"/>
        </w:rPr>
        <w:t>ła z podziału działki nr 1314/2</w:t>
      </w:r>
      <w:r>
        <w:rPr>
          <w:rFonts w:ascii="Times New Roman" w:hAnsi="Times New Roman" w:cs="Times New Roman"/>
        </w:rPr>
        <w:t>.</w:t>
      </w:r>
    </w:p>
    <w:p w:rsidR="00365917" w:rsidRPr="00730354" w:rsidRDefault="008D1FC4" w:rsidP="00F95EA2">
      <w:pPr>
        <w:autoSpaceDE w:val="0"/>
        <w:autoSpaceDN w:val="0"/>
        <w:adjustRightInd w:val="0"/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Dla przedmiotowej</w:t>
      </w:r>
      <w:r w:rsidRPr="00730354">
        <w:rPr>
          <w:rFonts w:ascii="Times New Roman" w:hAnsi="Times New Roman" w:cs="Times New Roman"/>
          <w:b/>
        </w:rPr>
        <w:t xml:space="preserve"> nieruch</w:t>
      </w:r>
      <w:r>
        <w:rPr>
          <w:rFonts w:ascii="Times New Roman" w:hAnsi="Times New Roman" w:cs="Times New Roman"/>
          <w:b/>
        </w:rPr>
        <w:t>omości ze względu na brak księgi wieczystej, zbioru</w:t>
      </w:r>
      <w:r w:rsidRPr="00730354">
        <w:rPr>
          <w:rFonts w:ascii="Times New Roman" w:hAnsi="Times New Roman" w:cs="Times New Roman"/>
          <w:b/>
        </w:rPr>
        <w:t xml:space="preserve"> dokumentów albo innych dokumentów nie można ustalić osób, którym przysługują do </w:t>
      </w:r>
      <w:r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>iej</w:t>
      </w:r>
      <w:r w:rsidRPr="00730354">
        <w:rPr>
          <w:rFonts w:ascii="Times New Roman" w:hAnsi="Times New Roman" w:cs="Times New Roman"/>
          <w:b/>
        </w:rPr>
        <w:t xml:space="preserve"> prawa rzeczowe.</w:t>
      </w:r>
    </w:p>
    <w:p w:rsidR="000C191C" w:rsidRPr="00930A6A" w:rsidRDefault="008D1FC4" w:rsidP="00930A6A">
      <w:pPr>
        <w:widowControl w:val="0"/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30A6A">
        <w:rPr>
          <w:rFonts w:ascii="Times New Roman" w:eastAsia="Arial Unicode MS" w:hAnsi="Times New Roman" w:cs="Times New Roman"/>
          <w:kern w:val="2"/>
        </w:rPr>
        <w:t xml:space="preserve">Przedmiotowa nieruchomość objęta została decyzją Wojewody Śląskiego nr 2/2020 z dnia </w:t>
      </w:r>
      <w:r w:rsidRPr="00930A6A">
        <w:rPr>
          <w:rFonts w:ascii="Times New Roman" w:eastAsia="Arial Unicode MS" w:hAnsi="Times New Roman" w:cs="Times New Roman"/>
          <w:kern w:val="2"/>
        </w:rPr>
        <w:br/>
        <w:t>2 października 2020 r. znak IFXIII.747.18.2020 r. dla inwestycji towarzyszącej inwestycji w zakresie terminalu regazyfikacyjnego skroplonego gazu ziem</w:t>
      </w:r>
      <w:r w:rsidRPr="00930A6A">
        <w:rPr>
          <w:rFonts w:ascii="Times New Roman" w:eastAsia="Arial Unicode MS" w:hAnsi="Times New Roman" w:cs="Times New Roman"/>
          <w:kern w:val="2"/>
        </w:rPr>
        <w:t xml:space="preserve">nego w Świnoujściu </w:t>
      </w:r>
      <w:r w:rsidRPr="00930A6A">
        <w:rPr>
          <w:rFonts w:ascii="Times New Roman" w:hAnsi="Times New Roman" w:cs="Times New Roman"/>
        </w:rPr>
        <w:t xml:space="preserve">pn.: „Budowa gazociągu Skoczów – Komorowice - Oświęcim – Tworzeń wraz z infrastrukturą niezbędną do jego obsługi               na terenie województw małopolskiego i śląskiego. ETAP I – Systemowa Stacja Redukcyjno                         </w:t>
      </w:r>
      <w:r w:rsidRPr="00930A6A">
        <w:rPr>
          <w:rFonts w:ascii="Times New Roman" w:hAnsi="Times New Roman" w:cs="Times New Roman"/>
        </w:rPr>
        <w:t xml:space="preserve"> – Pomiarowa Tworzeń w rejonie miejscowości Sławków”.</w:t>
      </w:r>
      <w:r>
        <w:rPr>
          <w:rFonts w:ascii="Times New Roman" w:hAnsi="Times New Roman" w:cs="Times New Roman"/>
        </w:rPr>
        <w:t xml:space="preserve"> Z dniem ostateczności ww. decyzji                   tj. z dniem </w:t>
      </w:r>
      <w:r>
        <w:rPr>
          <w:rFonts w:ascii="Times New Roman" w:eastAsia="Times New Roman" w:hAnsi="Times New Roman" w:cs="Times New Roman"/>
        </w:rPr>
        <w:t>2 listopada 2020 r</w:t>
      </w:r>
      <w:r w:rsidRPr="001566F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nieruchomość ta stała się własnością Skarbu Państwa, a Operator Gazociągów Przesyłowych GAZ-SYSTEM S.A. nabył prawo użytkowania wieczystego                              do przedmiotowej nieruchomości. </w:t>
      </w:r>
    </w:p>
    <w:p w:rsidR="000D461F" w:rsidRDefault="008D1FC4" w:rsidP="000D461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kern w:val="2"/>
        </w:rPr>
        <w:t xml:space="preserve">Z uwagi na fakt, że nie zostały ustalone osoby, którym przysługują prawa rzeczowe </w:t>
      </w:r>
      <w:r>
        <w:rPr>
          <w:rFonts w:ascii="Times New Roman" w:hAnsi="Times New Roman"/>
          <w:kern w:val="2"/>
        </w:rPr>
        <w:br/>
        <w:t xml:space="preserve">do ww. nieruchomości i brak jest możliwości zawiadomienia </w:t>
      </w:r>
      <w:r>
        <w:rPr>
          <w:rFonts w:ascii="Times New Roman" w:eastAsia="Times New Roman" w:hAnsi="Times New Roman" w:cs="Times New Roman"/>
        </w:rPr>
        <w:t>stron postępowania o czynnościach tutejszego organu, zasadne jest dokonanie zawiadomienia przez obwieszczenie</w:t>
      </w:r>
      <w:r>
        <w:rPr>
          <w:rFonts w:ascii="Times New Roman" w:hAnsi="Times New Roman"/>
        </w:rPr>
        <w:t>. Zawi</w:t>
      </w:r>
      <w:r>
        <w:rPr>
          <w:rFonts w:ascii="Times New Roman" w:hAnsi="Times New Roman"/>
        </w:rPr>
        <w:t>adomienie uważa się za dokonane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kern w:val="2"/>
        </w:rPr>
        <w:t>po upływie 14 dni od dnia, w którym nastąpiło publiczne obwieszczenie.</w:t>
      </w:r>
    </w:p>
    <w:p w:rsidR="000C191C" w:rsidRDefault="008D1FC4" w:rsidP="000C191C">
      <w:pPr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Ponadto informuję, że zgodnie z art. 73 § 1 </w:t>
      </w:r>
      <w:r w:rsidRPr="007F2B1F">
        <w:rPr>
          <w:rFonts w:ascii="Times New Roman" w:eastAsia="Times New Roman" w:hAnsi="Times New Roman" w:cs="Times New Roman"/>
          <w:i/>
        </w:rPr>
        <w:t>kpa</w:t>
      </w:r>
      <w:r>
        <w:rPr>
          <w:rFonts w:ascii="Times New Roman" w:eastAsia="Times New Roman" w:hAnsi="Times New Roman" w:cs="Times New Roman"/>
        </w:rPr>
        <w:t>, strona ma prawo wglądu w akta sprawy, sporządzania z nich notatek, kopii lub odpisów. Prawo to przysługu</w:t>
      </w:r>
      <w:r>
        <w:rPr>
          <w:rFonts w:ascii="Times New Roman" w:eastAsia="Times New Roman" w:hAnsi="Times New Roman" w:cs="Times New Roman"/>
        </w:rPr>
        <w:t>je również po zakończeniu postępowania.</w:t>
      </w:r>
    </w:p>
    <w:p w:rsidR="000C191C" w:rsidRPr="00730354" w:rsidRDefault="008D1FC4" w:rsidP="0073035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212CD">
        <w:rPr>
          <w:rFonts w:ascii="Times New Roman" w:eastAsia="Times New Roman" w:hAnsi="Times New Roman" w:cs="Times New Roman"/>
        </w:rPr>
        <w:t>Akta przedmiotowej sprawy dostępne są w</w:t>
      </w:r>
      <w:r w:rsidRPr="00A212CD">
        <w:rPr>
          <w:rFonts w:ascii="Times New Roman" w:eastAsia="Times New Roman" w:hAnsi="Times New Roman" w:cs="Times New Roman"/>
          <w:b/>
        </w:rPr>
        <w:t xml:space="preserve"> </w:t>
      </w:r>
      <w:r w:rsidRPr="00A212CD">
        <w:rPr>
          <w:rFonts w:ascii="Times New Roman" w:eastAsia="Times New Roman" w:hAnsi="Times New Roman" w:cs="Times New Roman"/>
        </w:rPr>
        <w:t>Wydziale Infrastruktury Śląskiego Urzędu Wojewódzkiego w Bielsku-Białej, ul. Piastowska 40, 43-300 Biel</w:t>
      </w:r>
      <w:r>
        <w:rPr>
          <w:rFonts w:ascii="Times New Roman" w:eastAsia="Times New Roman" w:hAnsi="Times New Roman" w:cs="Times New Roman"/>
        </w:rPr>
        <w:t>sko-Biała, budynek B, piętro I</w:t>
      </w:r>
      <w:r>
        <w:rPr>
          <w:rFonts w:ascii="Times New Roman" w:eastAsia="Times New Roman" w:hAnsi="Times New Roman" w:cs="Times New Roman"/>
        </w:rPr>
        <w:t>II</w:t>
      </w:r>
      <w:r w:rsidRPr="00A212CD">
        <w:rPr>
          <w:rFonts w:ascii="Times New Roman" w:eastAsia="Times New Roman" w:hAnsi="Times New Roman" w:cs="Times New Roman"/>
        </w:rPr>
        <w:t xml:space="preserve">, pokój </w:t>
      </w:r>
      <w:r>
        <w:rPr>
          <w:rFonts w:ascii="Times New Roman" w:eastAsia="Times New Roman" w:hAnsi="Times New Roman" w:cs="Times New Roman"/>
        </w:rPr>
        <w:t>310</w:t>
      </w:r>
      <w:r w:rsidRPr="00A212CD">
        <w:rPr>
          <w:rFonts w:ascii="Times New Roman" w:eastAsia="Times New Roman" w:hAnsi="Times New Roman" w:cs="Times New Roman"/>
        </w:rPr>
        <w:t xml:space="preserve">, </w:t>
      </w:r>
      <w:r w:rsidRPr="00254D73">
        <w:rPr>
          <w:rFonts w:ascii="Times New Roman" w:eastAsia="Times New Roman" w:hAnsi="Times New Roman" w:cs="Times New Roman"/>
          <w:b/>
          <w:bCs/>
          <w:lang w:eastAsia="ar-SA"/>
        </w:rPr>
        <w:t>po uprzednim uzgodnieniu ter</w:t>
      </w:r>
      <w:r w:rsidRPr="00254D73">
        <w:rPr>
          <w:rFonts w:ascii="Times New Roman" w:eastAsia="Times New Roman" w:hAnsi="Times New Roman" w:cs="Times New Roman"/>
          <w:b/>
          <w:bCs/>
          <w:lang w:eastAsia="ar-SA"/>
        </w:rPr>
        <w:t xml:space="preserve">minu pod nr telefonu </w:t>
      </w:r>
      <w:r w:rsidRPr="00254D73">
        <w:rPr>
          <w:rFonts w:ascii="Times New Roman" w:eastAsia="Times New Roman" w:hAnsi="Times New Roman" w:cs="Times New Roman"/>
          <w:b/>
          <w:bCs/>
        </w:rPr>
        <w:t xml:space="preserve"> (33) 813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254D73">
        <w:rPr>
          <w:rFonts w:ascii="Times New Roman" w:eastAsia="Times New Roman" w:hAnsi="Times New Roman" w:cs="Times New Roman"/>
          <w:b/>
          <w:bCs/>
        </w:rPr>
        <w:t>62</w:t>
      </w:r>
      <w:r>
        <w:rPr>
          <w:rFonts w:ascii="Times New Roman" w:eastAsia="Times New Roman" w:hAnsi="Times New Roman" w:cs="Times New Roman"/>
          <w:b/>
          <w:bCs/>
        </w:rPr>
        <w:t xml:space="preserve"> 18</w:t>
      </w:r>
      <w:r w:rsidRPr="00A212CD">
        <w:rPr>
          <w:rFonts w:ascii="Times New Roman" w:eastAsia="Times New Roman" w:hAnsi="Times New Roman" w:cs="Times New Roman"/>
        </w:rPr>
        <w:t>.</w:t>
      </w:r>
    </w:p>
    <w:p w:rsidR="00F95EA2" w:rsidRDefault="008D1FC4" w:rsidP="000C191C">
      <w:pPr>
        <w:autoSpaceDE w:val="0"/>
        <w:autoSpaceDN w:val="0"/>
        <w:adjustRightInd w:val="0"/>
        <w:spacing w:before="100" w:beforeAutospacing="1" w:after="0" w:line="240" w:lineRule="auto"/>
        <w:ind w:left="4962" w:right="990"/>
        <w:jc w:val="center"/>
        <w:rPr>
          <w:rFonts w:ascii="Times New Roman" w:eastAsia="Arial Unicode MS" w:hAnsi="Times New Roman"/>
          <w:noProof/>
          <w:color w:val="000000"/>
          <w:kern w:val="2"/>
        </w:rPr>
      </w:pPr>
    </w:p>
    <w:p w:rsidR="000C191C" w:rsidRDefault="008D1FC4" w:rsidP="000C191C">
      <w:pPr>
        <w:autoSpaceDE w:val="0"/>
        <w:autoSpaceDN w:val="0"/>
        <w:adjustRightInd w:val="0"/>
        <w:spacing w:before="100" w:beforeAutospacing="1" w:after="0" w:line="240" w:lineRule="auto"/>
        <w:ind w:left="4962" w:right="990"/>
        <w:jc w:val="center"/>
        <w:rPr>
          <w:rFonts w:ascii="Times New Roman" w:eastAsia="Arial Unicode MS" w:hAnsi="Times New Roman"/>
          <w:noProof/>
          <w:color w:val="000000"/>
          <w:kern w:val="2"/>
        </w:rPr>
      </w:pPr>
      <w:r>
        <w:rPr>
          <w:rFonts w:ascii="Times New Roman" w:eastAsia="Arial Unicode MS" w:hAnsi="Times New Roman"/>
          <w:noProof/>
          <w:color w:val="000000"/>
          <w:kern w:val="2"/>
        </w:rPr>
        <w:t>Z up. WOJEWODY ŚLĄSKIEGO</w:t>
      </w:r>
    </w:p>
    <w:p w:rsidR="000C191C" w:rsidRDefault="008D1FC4" w:rsidP="000C191C">
      <w:pPr>
        <w:autoSpaceDE w:val="0"/>
        <w:autoSpaceDN w:val="0"/>
        <w:adjustRightInd w:val="0"/>
        <w:spacing w:after="0" w:line="240" w:lineRule="auto"/>
        <w:ind w:left="4247" w:right="567" w:firstLine="709"/>
        <w:jc w:val="center"/>
        <w:rPr>
          <w:rFonts w:ascii="Times New Roman" w:eastAsia="Arial Unicode MS" w:hAnsi="Times New Roman"/>
          <w:noProof/>
          <w:color w:val="000000"/>
          <w:kern w:val="2"/>
        </w:rPr>
      </w:pPr>
    </w:p>
    <w:p w:rsidR="000C191C" w:rsidRDefault="008D1FC4" w:rsidP="000C191C">
      <w:pPr>
        <w:autoSpaceDE w:val="0"/>
        <w:autoSpaceDN w:val="0"/>
        <w:adjustRightInd w:val="0"/>
        <w:spacing w:after="0" w:line="240" w:lineRule="auto"/>
        <w:ind w:left="4962" w:right="990" w:firstLine="5"/>
        <w:jc w:val="center"/>
        <w:rPr>
          <w:rFonts w:ascii="Times New Roman" w:eastAsia="Arial Unicode MS" w:hAnsi="Times New Roman"/>
          <w:noProof/>
          <w:color w:val="000000"/>
          <w:kern w:val="2"/>
        </w:rPr>
      </w:pPr>
      <w:r>
        <w:rPr>
          <w:rFonts w:ascii="Times New Roman" w:eastAsia="Arial Unicode MS" w:hAnsi="Times New Roman"/>
          <w:noProof/>
          <w:color w:val="000000"/>
          <w:kern w:val="2"/>
        </w:rPr>
        <w:t xml:space="preserve">    Krzysztof Budek</w:t>
      </w:r>
    </w:p>
    <w:p w:rsidR="000C191C" w:rsidRDefault="008D1FC4" w:rsidP="000C191C">
      <w:pPr>
        <w:autoSpaceDE w:val="0"/>
        <w:autoSpaceDN w:val="0"/>
        <w:adjustRightInd w:val="0"/>
        <w:spacing w:after="0" w:line="240" w:lineRule="auto"/>
        <w:ind w:left="4961" w:right="990"/>
        <w:jc w:val="center"/>
        <w:rPr>
          <w:rFonts w:ascii="Times New Roman" w:eastAsia="Arial Unicode MS" w:hAnsi="Times New Roman"/>
          <w:noProof/>
          <w:color w:val="000000"/>
          <w:kern w:val="2"/>
        </w:rPr>
      </w:pPr>
      <w:r>
        <w:rPr>
          <w:rFonts w:ascii="Times New Roman" w:eastAsia="Arial Unicode MS" w:hAnsi="Times New Roman"/>
          <w:noProof/>
          <w:color w:val="000000"/>
          <w:kern w:val="2"/>
        </w:rPr>
        <w:t xml:space="preserve">    Z-ca Kierownika Oddziału</w:t>
      </w:r>
    </w:p>
    <w:p w:rsidR="000C191C" w:rsidRDefault="008D1FC4" w:rsidP="000C191C">
      <w:pPr>
        <w:autoSpaceDE w:val="0"/>
        <w:autoSpaceDN w:val="0"/>
        <w:adjustRightInd w:val="0"/>
        <w:spacing w:after="0" w:line="240" w:lineRule="auto"/>
        <w:ind w:left="4961" w:right="990"/>
        <w:jc w:val="center"/>
        <w:rPr>
          <w:rFonts w:ascii="Times New Roman" w:eastAsia="Arial Unicode MS" w:hAnsi="Times New Roman"/>
          <w:noProof/>
          <w:color w:val="000000"/>
          <w:kern w:val="2"/>
        </w:rPr>
      </w:pPr>
      <w:r>
        <w:rPr>
          <w:rFonts w:ascii="Times New Roman" w:eastAsia="Arial Unicode MS" w:hAnsi="Times New Roman"/>
          <w:noProof/>
          <w:color w:val="000000"/>
          <w:kern w:val="2"/>
        </w:rPr>
        <w:t xml:space="preserve">    do Spraw Odszkodowań</w:t>
      </w:r>
    </w:p>
    <w:p w:rsidR="000C191C" w:rsidRDefault="008D1FC4" w:rsidP="000C191C">
      <w:pPr>
        <w:tabs>
          <w:tab w:val="left" w:pos="5387"/>
        </w:tabs>
        <w:spacing w:after="0" w:line="240" w:lineRule="auto"/>
        <w:rPr>
          <w:rFonts w:ascii="Times New Roman" w:hAnsi="Times New Roman"/>
          <w:i/>
          <w:lang w:eastAsia="ar-SA"/>
        </w:rPr>
      </w:pPr>
      <w:r w:rsidRPr="005A78BC"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       </w:t>
      </w:r>
      <w:r>
        <w:rPr>
          <w:rFonts w:ascii="Times New Roman" w:eastAsiaTheme="minorHAnsi" w:hAnsi="Times New Roman"/>
          <w:lang w:eastAsia="en-US"/>
        </w:rPr>
        <w:t xml:space="preserve">                        </w:t>
      </w:r>
      <w:r w:rsidRPr="005A78BC">
        <w:rPr>
          <w:rFonts w:ascii="Times New Roman" w:hAnsi="Times New Roman"/>
          <w:i/>
          <w:lang w:eastAsia="ar-SA"/>
        </w:rPr>
        <w:t xml:space="preserve">(podpisano </w:t>
      </w:r>
      <w:r w:rsidRPr="005A78BC">
        <w:rPr>
          <w:rFonts w:ascii="Times New Roman" w:hAnsi="Times New Roman"/>
          <w:i/>
          <w:lang w:eastAsia="ar-SA"/>
        </w:rPr>
        <w:t>kwalifikowanym</w:t>
      </w:r>
    </w:p>
    <w:p w:rsidR="000C191C" w:rsidRPr="00851373" w:rsidRDefault="008D1FC4" w:rsidP="00851373">
      <w:pPr>
        <w:tabs>
          <w:tab w:val="left" w:pos="5387"/>
        </w:tabs>
        <w:spacing w:after="0" w:line="240" w:lineRule="auto"/>
        <w:jc w:val="center"/>
        <w:rPr>
          <w:rFonts w:ascii="Times New Roman" w:eastAsiaTheme="minorHAnsi" w:hAnsi="Times New Roman"/>
          <w:i/>
          <w:lang w:eastAsia="en-US"/>
        </w:rPr>
      </w:pPr>
      <w:r>
        <w:rPr>
          <w:rFonts w:ascii="Times New Roman" w:hAnsi="Times New Roman"/>
          <w:i/>
          <w:lang w:eastAsia="ar-SA"/>
        </w:rPr>
        <w:t xml:space="preserve">                                                                                </w:t>
      </w:r>
      <w:r w:rsidRPr="005A78BC">
        <w:rPr>
          <w:rFonts w:ascii="Times New Roman" w:hAnsi="Times New Roman"/>
          <w:i/>
          <w:lang w:eastAsia="ar-SA"/>
        </w:rPr>
        <w:t>podpisem elektronicznie)</w:t>
      </w:r>
    </w:p>
    <w:p w:rsidR="00F95EA2" w:rsidRDefault="008D1FC4" w:rsidP="00930A6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18"/>
          <w:szCs w:val="18"/>
          <w:lang w:eastAsia="en-US"/>
        </w:rPr>
      </w:pPr>
    </w:p>
    <w:p w:rsidR="00F95EA2" w:rsidRDefault="008D1FC4" w:rsidP="000C191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18"/>
          <w:szCs w:val="18"/>
          <w:lang w:eastAsia="en-US"/>
        </w:rPr>
      </w:pPr>
    </w:p>
    <w:p w:rsidR="000C191C" w:rsidRPr="00731DFB" w:rsidRDefault="008D1FC4" w:rsidP="000C191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18"/>
          <w:szCs w:val="18"/>
          <w:lang w:eastAsia="en-US"/>
        </w:rPr>
      </w:pPr>
      <w:r w:rsidRPr="00731DFB">
        <w:rPr>
          <w:rFonts w:ascii="Times New Roman" w:eastAsia="Arial Unicode MS" w:hAnsi="Times New Roman" w:cs="Times New Roman"/>
          <w:b/>
          <w:kern w:val="1"/>
          <w:sz w:val="18"/>
          <w:szCs w:val="18"/>
          <w:lang w:eastAsia="en-US"/>
        </w:rPr>
        <w:t>Pouczenie</w:t>
      </w:r>
    </w:p>
    <w:p w:rsidR="000C191C" w:rsidRPr="00731DFB" w:rsidRDefault="008D1FC4" w:rsidP="000C191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18"/>
          <w:szCs w:val="18"/>
          <w:lang w:eastAsia="en-US"/>
        </w:rPr>
      </w:pPr>
      <w:r w:rsidRPr="00731DFB">
        <w:rPr>
          <w:rFonts w:ascii="Times New Roman" w:eastAsia="Arial Unicode MS" w:hAnsi="Times New Roman" w:cs="Times New Roman"/>
          <w:b/>
          <w:kern w:val="1"/>
          <w:sz w:val="18"/>
          <w:szCs w:val="18"/>
          <w:lang w:eastAsia="en-US"/>
        </w:rPr>
        <w:tab/>
      </w:r>
    </w:p>
    <w:p w:rsidR="000C191C" w:rsidRPr="00731DFB" w:rsidRDefault="008D1FC4" w:rsidP="000C191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</w:pPr>
      <w:r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 xml:space="preserve">Zgodnie z art. 41 [Obowiązek zawiadomienia o zmianie adresu] </w:t>
      </w:r>
      <w:r w:rsidRPr="00731DFB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 xml:space="preserve">ustawy z dnia 14 czerwca 1960 r. Kodeks postępowania </w:t>
      </w:r>
      <w:r w:rsidRPr="00731DFB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>administracyjneg</w:t>
      </w:r>
      <w:r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>o (tekst jednolity: Dz.U. z 2021 r.,  poz. 735 ze zm.)</w:t>
      </w:r>
      <w:r w:rsidRPr="00731DFB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 xml:space="preserve"> zwanej dalej: Kpa, w toku postępowania strony oraz ich przedstawiciele i pełnomocnicy mają obowiązek zawiadomić organ administracji publicznej o każdej zmianie swego adre</w:t>
      </w:r>
      <w:r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>su</w:t>
      </w:r>
      <w:r w:rsidRPr="00731DFB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>. W razie zan</w:t>
      </w:r>
      <w:r w:rsidRPr="00731DFB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 xml:space="preserve">iedbania tego obowiązku, doręczenie pisma pod dotychczasowym adresem ma skutek prawny. </w:t>
      </w:r>
    </w:p>
    <w:p w:rsidR="000C191C" w:rsidRDefault="008D1FC4" w:rsidP="000C191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</w:pPr>
      <w:r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>Zgodnie z art. 39</w:t>
      </w:r>
      <w:r w:rsidRPr="00731DFB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>§ 1</w:t>
      </w:r>
      <w:r w:rsidRPr="002929E8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 xml:space="preserve"> </w:t>
      </w:r>
      <w:r w:rsidRPr="00731DFB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>Kpa</w:t>
      </w:r>
      <w:r w:rsidRPr="00614E71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>[Sposoby doręczeń. Zasada oficjalności doręczeń] o</w:t>
      </w:r>
      <w:r w:rsidRPr="00E50ED9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>rgan administracji publicznej doręcza pisma na adres do doręczeń elektronicznych, o którym m</w:t>
      </w:r>
      <w:r w:rsidRPr="00E50ED9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>owa w art. 2 pkt 1 ustawy z dnia 18 listopada 2020 r. o doręczeniach elektronicznych, zwany dalej "adresem do doręczeń elektronicznych", chyba że doręczenie następuje w siedzibie organu.</w:t>
      </w:r>
      <w:r w:rsidRPr="00AC2D2F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>Zgodnie z §  2</w:t>
      </w:r>
      <w:r w:rsidRPr="00614E71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>w</w:t>
      </w:r>
      <w:r w:rsidRPr="00E50ED9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 xml:space="preserve"> przypadku braku możliwości doręczenia w sposób, o którym mowa w § 1, organ administracji publicznej</w:t>
      </w:r>
      <w:r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 xml:space="preserve"> doręcza pisma za pokwitowaniem:</w:t>
      </w:r>
    </w:p>
    <w:p w:rsidR="000C191C" w:rsidRPr="008D016A" w:rsidRDefault="008D1FC4" w:rsidP="000C191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</w:pPr>
      <w:r w:rsidRPr="008D016A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>1)</w:t>
      </w:r>
      <w:r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 xml:space="preserve"> </w:t>
      </w:r>
      <w:r w:rsidRPr="008D016A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>przez operatora wyznaczonego z wykorzystaniem publicznej usługi hybrydowej, o której mowa w art. 2 pkt 7 ustawy z dnia 1</w:t>
      </w:r>
      <w:r w:rsidRPr="008D016A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 xml:space="preserve">8 listopada 2020 r. o doręczeniach elektronicznych, </w:t>
      </w:r>
    </w:p>
    <w:p w:rsidR="000C191C" w:rsidRPr="008D016A" w:rsidRDefault="008D1FC4" w:rsidP="000C191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</w:pPr>
      <w:r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 xml:space="preserve">2) </w:t>
      </w:r>
      <w:r w:rsidRPr="008D016A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 xml:space="preserve">przez swoich pracowników lub przez inne upoważnione osoby lub organy. </w:t>
      </w:r>
    </w:p>
    <w:p w:rsidR="000C191C" w:rsidRPr="008D016A" w:rsidRDefault="008D1FC4" w:rsidP="000C191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</w:pPr>
      <w:r w:rsidRPr="008D016A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>Natomiast w przypadku braku możliwości doręczenia w sposób, o którym mowa w § 1 i § 2 pkt 1, organ administracji publicznej doręc</w:t>
      </w:r>
      <w:r w:rsidRPr="008D016A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>za pisma przesyłką rejestrowaną, o której mowa w art. 3 pkt 23 ustawy z dnia 23 listopada 2012 r. - Prawo pocztowe (Dz. U. z 2020 r. poz. 1041 i 2320), albo przez swoich pracowników lub przez inne upoważnione osoby lub organy.</w:t>
      </w:r>
    </w:p>
    <w:p w:rsidR="000C191C" w:rsidRPr="00731DFB" w:rsidRDefault="008D1FC4" w:rsidP="000C191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</w:pPr>
      <w:r w:rsidRPr="00E50ED9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>W przypadku doręczenia decyzj</w:t>
      </w:r>
      <w:r w:rsidRPr="00E50ED9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>i, której organ administracji publicznej nadał rygor natychmiastowej wykonalności, albo decyzji, która podlega natychmiastowemu wykonaniu z mocy ustawy, w sprawach osobowych funkcjonariuszy oraz żołnierzy zawodowych albo jeżeli wymaga tego ważny interes pu</w:t>
      </w:r>
      <w:r w:rsidRPr="00E50ED9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>bliczny, w szczególności bezpieczeństwo państwa, obronność lub porządek publiczny, organ administracji publicznej może doręczyć decyzję w sposób określony w § 3. Przepisów § 1 i § 2 pkt 1 nie stosuje się.</w:t>
      </w:r>
    </w:p>
    <w:p w:rsidR="000C191C" w:rsidRPr="008D2390" w:rsidRDefault="008D1FC4" w:rsidP="000C191C">
      <w:pPr>
        <w:pStyle w:val="Default"/>
        <w:ind w:firstLine="708"/>
        <w:jc w:val="both"/>
        <w:rPr>
          <w:sz w:val="16"/>
          <w:szCs w:val="16"/>
        </w:rPr>
      </w:pPr>
      <w:r>
        <w:rPr>
          <w:rFonts w:eastAsia="Arial Unicode MS"/>
          <w:kern w:val="1"/>
          <w:sz w:val="16"/>
          <w:szCs w:val="16"/>
        </w:rPr>
        <w:t xml:space="preserve"> Zgodnie </w:t>
      </w:r>
      <w:r>
        <w:rPr>
          <w:sz w:val="16"/>
          <w:szCs w:val="16"/>
        </w:rPr>
        <w:t>z a</w:t>
      </w:r>
      <w:r w:rsidRPr="008D2390">
        <w:rPr>
          <w:sz w:val="16"/>
          <w:szCs w:val="16"/>
        </w:rPr>
        <w:t>rt. 39</w:t>
      </w:r>
      <w:r w:rsidRPr="008D2390">
        <w:rPr>
          <w:sz w:val="16"/>
          <w:szCs w:val="16"/>
          <w:vertAlign w:val="superscript"/>
        </w:rPr>
        <w:t>3</w:t>
      </w:r>
      <w:r w:rsidRPr="008D2390">
        <w:rPr>
          <w:sz w:val="16"/>
          <w:szCs w:val="16"/>
        </w:rPr>
        <w:t xml:space="preserve"> § 1 Kpa</w:t>
      </w:r>
      <w:r>
        <w:rPr>
          <w:sz w:val="16"/>
          <w:szCs w:val="16"/>
        </w:rPr>
        <w:t xml:space="preserve"> [Doręczenie wydruku pis</w:t>
      </w:r>
      <w:r>
        <w:rPr>
          <w:sz w:val="16"/>
          <w:szCs w:val="16"/>
        </w:rPr>
        <w:t>ma uzyskanego z systemu teleinformatycznego]</w:t>
      </w:r>
      <w:r>
        <w:rPr>
          <w:rFonts w:ascii="Open Sans" w:eastAsiaTheme="minorEastAsia" w:hAnsi="Open Sans" w:cstheme="minorBidi"/>
          <w:color w:val="333333"/>
          <w:sz w:val="22"/>
          <w:szCs w:val="22"/>
          <w:shd w:val="clear" w:color="auto" w:fill="E6FFE6"/>
          <w:lang w:eastAsia="pl-PL"/>
        </w:rPr>
        <w:t xml:space="preserve"> </w:t>
      </w:r>
      <w:r>
        <w:rPr>
          <w:sz w:val="16"/>
          <w:szCs w:val="16"/>
        </w:rPr>
        <w:t>w</w:t>
      </w:r>
      <w:r w:rsidRPr="009B3532">
        <w:rPr>
          <w:sz w:val="16"/>
          <w:szCs w:val="16"/>
        </w:rPr>
        <w:t xml:space="preserve"> przypadku pism wydanych przez organ administracji publicznej w postaci elektronicznej przy wykorzystaniu systemu teleinformatycznego, które zostały opatrzone kwalifikowanym podpisem elektronicznym, podpisem zaufanym albo podpisem osobistym, zaawansowaną p</w:t>
      </w:r>
      <w:r w:rsidRPr="009B3532">
        <w:rPr>
          <w:sz w:val="16"/>
          <w:szCs w:val="16"/>
        </w:rPr>
        <w:t>ieczęcią elektroniczną albo kwalifikowaną pieczęcią elektroniczną, doręczenie może polegać na doręczeniu wydruku pisma uzyskanego z tego systemu odzwierciedlającego treść tego pisma.</w:t>
      </w:r>
      <w:r w:rsidRPr="008D2390">
        <w:rPr>
          <w:sz w:val="16"/>
          <w:szCs w:val="16"/>
        </w:rPr>
        <w:t xml:space="preserve"> </w:t>
      </w:r>
      <w:r>
        <w:rPr>
          <w:sz w:val="16"/>
          <w:szCs w:val="16"/>
        </w:rPr>
        <w:t>Zgodnie z § 2 ww. artykułu w</w:t>
      </w:r>
      <w:r w:rsidRPr="008D2390">
        <w:rPr>
          <w:sz w:val="16"/>
          <w:szCs w:val="16"/>
        </w:rPr>
        <w:t xml:space="preserve">ydruk pisma, o którym mowa w § 1, zawiera: </w:t>
      </w:r>
    </w:p>
    <w:p w:rsidR="000C191C" w:rsidRPr="008D2390" w:rsidRDefault="008D1FC4" w:rsidP="000C191C">
      <w:pPr>
        <w:pStyle w:val="Default"/>
        <w:jc w:val="both"/>
        <w:rPr>
          <w:sz w:val="16"/>
          <w:szCs w:val="16"/>
        </w:rPr>
      </w:pPr>
      <w:r w:rsidRPr="008D2390">
        <w:rPr>
          <w:sz w:val="16"/>
          <w:szCs w:val="16"/>
        </w:rPr>
        <w:t>1</w:t>
      </w:r>
      <w:r w:rsidRPr="008D2390">
        <w:rPr>
          <w:sz w:val="16"/>
          <w:szCs w:val="16"/>
        </w:rPr>
        <w:t xml:space="preserve">) informację, że pismo zostało wydane w </w:t>
      </w:r>
      <w:r>
        <w:rPr>
          <w:sz w:val="16"/>
          <w:szCs w:val="16"/>
        </w:rPr>
        <w:t>postaci elektronicznej</w:t>
      </w:r>
      <w:r w:rsidRPr="008D2390">
        <w:rPr>
          <w:sz w:val="16"/>
          <w:szCs w:val="16"/>
        </w:rPr>
        <w:t xml:space="preserve"> i</w:t>
      </w:r>
      <w:r>
        <w:rPr>
          <w:sz w:val="16"/>
          <w:szCs w:val="16"/>
        </w:rPr>
        <w:t xml:space="preserve"> podpisane kwalifikowanym podpi</w:t>
      </w:r>
      <w:r w:rsidRPr="008D2390">
        <w:rPr>
          <w:sz w:val="16"/>
          <w:szCs w:val="16"/>
        </w:rPr>
        <w:t>sem elektronicznym, podpisem zaufanym albo podpisem osobistym, ze wskazan</w:t>
      </w:r>
      <w:r>
        <w:rPr>
          <w:sz w:val="16"/>
          <w:szCs w:val="16"/>
        </w:rPr>
        <w:t>iem imienia i nazwiska oraz sta</w:t>
      </w:r>
      <w:r w:rsidRPr="008D2390">
        <w:rPr>
          <w:sz w:val="16"/>
          <w:szCs w:val="16"/>
        </w:rPr>
        <w:t>nowiska służbowego osoby, która je podpisała, albo opatrz</w:t>
      </w:r>
      <w:r w:rsidRPr="008D2390">
        <w:rPr>
          <w:sz w:val="16"/>
          <w:szCs w:val="16"/>
        </w:rPr>
        <w:t>one zaawansowaną p</w:t>
      </w:r>
      <w:r>
        <w:rPr>
          <w:sz w:val="16"/>
          <w:szCs w:val="16"/>
        </w:rPr>
        <w:t>ieczęcią elektroniczną albo kwa</w:t>
      </w:r>
      <w:r w:rsidRPr="008D2390">
        <w:rPr>
          <w:sz w:val="16"/>
          <w:szCs w:val="16"/>
        </w:rPr>
        <w:t xml:space="preserve">lifikowaną pieczęcią elektroniczną; </w:t>
      </w:r>
    </w:p>
    <w:p w:rsidR="000C191C" w:rsidRPr="008D2390" w:rsidRDefault="008D1FC4" w:rsidP="000C191C">
      <w:pPr>
        <w:pStyle w:val="Default"/>
        <w:jc w:val="both"/>
        <w:rPr>
          <w:sz w:val="16"/>
          <w:szCs w:val="16"/>
        </w:rPr>
      </w:pPr>
      <w:r w:rsidRPr="008D2390">
        <w:rPr>
          <w:sz w:val="16"/>
          <w:szCs w:val="16"/>
        </w:rPr>
        <w:t xml:space="preserve">2) identyfikator tego pisma, nadawany przez system teleinformatyczny, za pomocą którego pismo zostało wydane. </w:t>
      </w:r>
    </w:p>
    <w:p w:rsidR="000C191C" w:rsidRPr="008D2390" w:rsidRDefault="008D1FC4" w:rsidP="000C191C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Zgodnie z </w:t>
      </w:r>
      <w:r w:rsidRPr="008D2390">
        <w:rPr>
          <w:sz w:val="16"/>
          <w:szCs w:val="16"/>
        </w:rPr>
        <w:t xml:space="preserve">§ 3 </w:t>
      </w:r>
      <w:r>
        <w:rPr>
          <w:sz w:val="16"/>
          <w:szCs w:val="16"/>
        </w:rPr>
        <w:t>w</w:t>
      </w:r>
      <w:r w:rsidRPr="008D2390">
        <w:rPr>
          <w:sz w:val="16"/>
          <w:szCs w:val="16"/>
        </w:rPr>
        <w:t>ydruk pisma, o którym mowa w § 1, może zawie</w:t>
      </w:r>
      <w:r w:rsidRPr="008D2390">
        <w:rPr>
          <w:sz w:val="16"/>
          <w:szCs w:val="16"/>
        </w:rPr>
        <w:t>rać mechanicznie odtwa</w:t>
      </w:r>
      <w:r>
        <w:rPr>
          <w:sz w:val="16"/>
          <w:szCs w:val="16"/>
        </w:rPr>
        <w:t>rzany podpis osoby, która podpi</w:t>
      </w:r>
      <w:r w:rsidRPr="008D2390">
        <w:rPr>
          <w:sz w:val="16"/>
          <w:szCs w:val="16"/>
        </w:rPr>
        <w:t xml:space="preserve">sała pismo. </w:t>
      </w:r>
      <w:r>
        <w:rPr>
          <w:sz w:val="16"/>
          <w:szCs w:val="16"/>
        </w:rPr>
        <w:t xml:space="preserve">Stosownie z </w:t>
      </w:r>
      <w:r w:rsidRPr="008D2390">
        <w:rPr>
          <w:sz w:val="16"/>
          <w:szCs w:val="16"/>
        </w:rPr>
        <w:t xml:space="preserve">§ 4 </w:t>
      </w:r>
      <w:r>
        <w:rPr>
          <w:sz w:val="16"/>
          <w:szCs w:val="16"/>
        </w:rPr>
        <w:t>w</w:t>
      </w:r>
      <w:r w:rsidRPr="008D2390">
        <w:rPr>
          <w:sz w:val="16"/>
          <w:szCs w:val="16"/>
        </w:rPr>
        <w:t>ydruk pisma, o którym mowa w § 1, stanowi dowód tego, co zostało stw</w:t>
      </w:r>
      <w:r>
        <w:rPr>
          <w:sz w:val="16"/>
          <w:szCs w:val="16"/>
        </w:rPr>
        <w:t>ierdzone w piśmie wydanym w postaci elektronicznej.</w:t>
      </w:r>
    </w:p>
    <w:p w:rsidR="000C191C" w:rsidRPr="00731DFB" w:rsidRDefault="008D1FC4" w:rsidP="000C191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</w:pPr>
      <w:r w:rsidRPr="00731DFB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>Stosownie do art. 32 Kpa</w:t>
      </w:r>
      <w:r w:rsidRPr="002929E8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 xml:space="preserve">[Pełnomocnictwo procesowe] </w:t>
      </w:r>
      <w:r w:rsidRPr="00731DFB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>strona może działać przez pełnomocnika, chyba że charakter czynności wymaga jej osobistego działania. Pełnomocnikiem strony może być osoba fizyczna posiadająca zdolność do czynności prawnych (art. 33 § 1 Kpa), a pełnomocnictwo p</w:t>
      </w:r>
      <w:r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>owinno być udzielone na piśm</w:t>
      </w:r>
      <w:r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 xml:space="preserve">ie </w:t>
      </w:r>
      <w:r w:rsidRPr="00731DFB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>lub zgłoszone do protokołu (art. 33 § 2 Kpa). Jednocześnie zgodni</w:t>
      </w:r>
      <w:r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>e z art. 33 § 3</w:t>
      </w:r>
      <w:r w:rsidRPr="00731DFB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 xml:space="preserve"> Kpa pełnomocnik dołącza do akt oryginał lub urzędowo poświadczony odpis pełnomocnictwa.</w:t>
      </w:r>
    </w:p>
    <w:p w:rsidR="000C191C" w:rsidRPr="00943C1F" w:rsidRDefault="008D1FC4" w:rsidP="000C19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16"/>
          <w:szCs w:val="16"/>
          <w:lang w:eastAsia="en-US"/>
        </w:rPr>
      </w:pPr>
      <w:r w:rsidRPr="00731DFB">
        <w:rPr>
          <w:rFonts w:ascii="Times New Roman" w:eastAsia="Times New Roman" w:hAnsi="Times New Roman" w:cs="Times New Roman"/>
          <w:kern w:val="1"/>
          <w:sz w:val="16"/>
          <w:szCs w:val="16"/>
          <w:lang w:eastAsia="en-US"/>
        </w:rPr>
        <w:t xml:space="preserve">Jeżeli strona ustanowiła pełnomocnika, pisma doręcza się pełnomocnikowi. Jeżeli ustanowiła kilku pełnomocników, doręcza się pisma tylko </w:t>
      </w:r>
      <w:r w:rsidRPr="00943C1F">
        <w:rPr>
          <w:rFonts w:ascii="Times New Roman" w:eastAsia="Times New Roman" w:hAnsi="Times New Roman" w:cs="Times New Roman"/>
          <w:kern w:val="1"/>
          <w:sz w:val="16"/>
          <w:szCs w:val="16"/>
          <w:lang w:eastAsia="en-US"/>
        </w:rPr>
        <w:t xml:space="preserve">jednemu pełnomocnikowi. Strona może wskazać takiego pełnomocnika (art. 40 § 2 Kpa). </w:t>
      </w:r>
      <w:r w:rsidRPr="00943C1F">
        <w:rPr>
          <w:rFonts w:ascii="Times New Roman" w:hAnsi="Times New Roman" w:cs="Times New Roman"/>
          <w:sz w:val="16"/>
          <w:szCs w:val="16"/>
        </w:rPr>
        <w:t>Ponadto strona, która nie ma miejsca</w:t>
      </w:r>
      <w:r w:rsidRPr="00943C1F">
        <w:rPr>
          <w:rFonts w:ascii="Times New Roman" w:hAnsi="Times New Roman" w:cs="Times New Roman"/>
          <w:sz w:val="16"/>
          <w:szCs w:val="16"/>
        </w:rPr>
        <w:t xml:space="preserve"> zamieszkania lub zwykłego pobytu albo siedziby w Rzeczypospolitej Polskiej, innym państwie członkowskim Unii Europejskiej, Konfederacji Szwajcarskiej albo państwie członkowskim Europejskiego Porozumienia o Wolnym Handlu (EFTA) - stronie </w:t>
      </w:r>
      <w:r>
        <w:rPr>
          <w:rFonts w:ascii="Times New Roman" w:hAnsi="Times New Roman" w:cs="Times New Roman"/>
          <w:sz w:val="16"/>
          <w:szCs w:val="16"/>
        </w:rPr>
        <w:t>umowy</w:t>
      </w:r>
      <w:r w:rsidRPr="00943C1F">
        <w:rPr>
          <w:rFonts w:ascii="Times New Roman" w:hAnsi="Times New Roman" w:cs="Times New Roman"/>
          <w:sz w:val="16"/>
          <w:szCs w:val="16"/>
        </w:rPr>
        <w:t xml:space="preserve"> o Europejski</w:t>
      </w:r>
      <w:r w:rsidRPr="00943C1F">
        <w:rPr>
          <w:rFonts w:ascii="Times New Roman" w:hAnsi="Times New Roman" w:cs="Times New Roman"/>
          <w:sz w:val="16"/>
          <w:szCs w:val="16"/>
        </w:rPr>
        <w:t>m Obszarze Gospodarczym, jeżeli nie ustanowiła pełnomocnika do prowadzenia sprawy zamieszkałego w Rzeczypospolitej Polskiej i nie działa za pośrednictwem konsula Rzeczypospolitej Polskiej, jest obowiązana wskazać w Rzeczypospolitej Polskiej pełnomocnika do</w:t>
      </w:r>
      <w:r w:rsidRPr="00943C1F">
        <w:rPr>
          <w:rFonts w:ascii="Times New Roman" w:hAnsi="Times New Roman" w:cs="Times New Roman"/>
          <w:sz w:val="16"/>
          <w:szCs w:val="16"/>
        </w:rPr>
        <w:t xml:space="preserve"> doręczeń, chyba ż</w:t>
      </w:r>
      <w:r>
        <w:rPr>
          <w:rFonts w:ascii="Times New Roman" w:hAnsi="Times New Roman" w:cs="Times New Roman"/>
          <w:sz w:val="16"/>
          <w:szCs w:val="16"/>
        </w:rPr>
        <w:t>e doręczenie następuje usługą rejestrowanego doręczenia</w:t>
      </w:r>
      <w:r w:rsidRPr="00943C1F">
        <w:rPr>
          <w:rFonts w:ascii="Times New Roman" w:hAnsi="Times New Roman" w:cs="Times New Roman"/>
          <w:sz w:val="16"/>
          <w:szCs w:val="16"/>
        </w:rPr>
        <w:t xml:space="preserve"> el</w:t>
      </w:r>
      <w:r>
        <w:rPr>
          <w:rFonts w:ascii="Times New Roman" w:hAnsi="Times New Roman" w:cs="Times New Roman"/>
          <w:sz w:val="16"/>
          <w:szCs w:val="16"/>
        </w:rPr>
        <w:t>ektronicznego.</w:t>
      </w:r>
      <w:r w:rsidRPr="00943C1F">
        <w:rPr>
          <w:rFonts w:ascii="Times New Roman" w:eastAsia="Times New Roman" w:hAnsi="Times New Roman" w:cs="Times New Roman"/>
          <w:kern w:val="1"/>
          <w:sz w:val="16"/>
          <w:szCs w:val="16"/>
          <w:lang w:eastAsia="en-US"/>
        </w:rPr>
        <w:t xml:space="preserve"> (art. 40 § 4 Kpa).</w:t>
      </w:r>
    </w:p>
    <w:p w:rsidR="000C191C" w:rsidRPr="00731DFB" w:rsidRDefault="008D1FC4" w:rsidP="000C191C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</w:pPr>
      <w:r w:rsidRPr="00731DFB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 xml:space="preserve">Stosownie do treści art. 37 § 1 Kpa </w:t>
      </w:r>
      <w:r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 xml:space="preserve">[Ponaglenie na niezałatwienie sprawy administracyjnej w terminie] </w:t>
      </w:r>
      <w:r w:rsidRPr="00731DFB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 xml:space="preserve">stronie służy prawo do złożenia ponaglenia, </w:t>
      </w:r>
      <w:r w:rsidRPr="00731DFB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 xml:space="preserve">jeżeli nie załatwiono sprawy w terminie określonym w art. 35 lub przepisach szczególnych ani w terminie wskazanym zgodnie z art. 36 § 1 bądź też gdy postępowanie jest prowadzone dłużej niż jest to niezbędne do załatwienia sprawy. Ponaglenie winno zawierać </w:t>
      </w:r>
      <w:r w:rsidRPr="00731DFB">
        <w:rPr>
          <w:rFonts w:ascii="Times New Roman" w:eastAsia="Arial Unicode MS" w:hAnsi="Times New Roman" w:cs="Times New Roman"/>
          <w:kern w:val="1"/>
          <w:sz w:val="16"/>
          <w:szCs w:val="16"/>
          <w:lang w:eastAsia="en-US"/>
        </w:rPr>
        <w:t xml:space="preserve">uzasadnienie. Ponaglenie wnosi się do organu wyższego stopnia za pośrednictwem organu prowadzącego postępowanie. </w:t>
      </w:r>
    </w:p>
    <w:p w:rsidR="000C191C" w:rsidRDefault="008D1FC4" w:rsidP="000C191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noProof/>
          <w:color w:val="000000"/>
        </w:rPr>
      </w:pPr>
    </w:p>
    <w:p w:rsidR="000C191C" w:rsidRPr="000C191C" w:rsidRDefault="008D1FC4" w:rsidP="000C191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noProof/>
          <w:color w:val="000000"/>
          <w:sz w:val="18"/>
          <w:szCs w:val="18"/>
        </w:rPr>
      </w:pPr>
      <w:r w:rsidRPr="000C191C">
        <w:rPr>
          <w:rFonts w:ascii="Times New Roman" w:hAnsi="Times New Roman"/>
          <w:noProof/>
          <w:color w:val="000000"/>
          <w:sz w:val="18"/>
          <w:szCs w:val="18"/>
        </w:rPr>
        <w:t>Aa IS</w:t>
      </w:r>
    </w:p>
    <w:p w:rsidR="00F478BD" w:rsidRPr="0031659B" w:rsidRDefault="008D1FC4" w:rsidP="000C191C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noProof/>
          <w:color w:val="000000"/>
        </w:rPr>
      </w:pPr>
    </w:p>
    <w:sectPr w:rsidR="00F478BD" w:rsidRPr="0031659B" w:rsidSect="00A25FE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33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FC4" w:rsidRDefault="008D1FC4">
      <w:pPr>
        <w:spacing w:after="0" w:line="240" w:lineRule="auto"/>
      </w:pPr>
      <w:r>
        <w:separator/>
      </w:r>
    </w:p>
  </w:endnote>
  <w:endnote w:type="continuationSeparator" w:id="0">
    <w:p w:rsidR="008D1FC4" w:rsidRDefault="008D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60" w:rsidRDefault="008D1FC4" w:rsidP="00915260">
    <w:pPr>
      <w:jc w:val="center"/>
    </w:pPr>
    <w:r>
      <w:pict>
        <v:rect id="_x0000_i1025" style="width:446.45pt;height:1.5pt" o:hralign="center" o:hrstd="t" o:hr="t" fillcolor="#a0a0a0" stroked="f"/>
      </w:pict>
    </w:r>
  </w:p>
  <w:p w:rsidR="00AD1869" w:rsidRDefault="008D1FC4" w:rsidP="00AD1869">
    <w:pPr>
      <w:pStyle w:val="Stopka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D1869" w:rsidRDefault="008D1FC4" w:rsidP="00AD1869">
    <w:pPr>
      <w:pStyle w:val="Stopka"/>
      <w:spacing w:after="0"/>
      <w:jc w:val="center"/>
    </w:pPr>
    <w:r>
      <w:rPr>
        <w:b/>
        <w:sz w:val="16"/>
        <w:szCs w:val="16"/>
      </w:rPr>
      <w:t>Wydział Infrastruktury</w:t>
    </w:r>
  </w:p>
  <w:p w:rsidR="00AD1869" w:rsidRDefault="008D1FC4" w:rsidP="00AD1869">
    <w:pPr>
      <w:pStyle w:val="Stopka"/>
      <w:spacing w:after="0"/>
      <w:jc w:val="center"/>
    </w:pPr>
    <w:r>
      <w:rPr>
        <w:sz w:val="16"/>
        <w:szCs w:val="16"/>
      </w:rPr>
      <w:t>ul. Jagiellońska 25, 40-032 Katowice, t</w:t>
    </w:r>
    <w:r>
      <w:rPr>
        <w:sz w:val="16"/>
        <w:szCs w:val="16"/>
      </w:rPr>
      <w:t xml:space="preserve">el.: 32 207 75 89, fax: 32 207 </w:t>
    </w:r>
    <w:r>
      <w:rPr>
        <w:sz w:val="16"/>
        <w:szCs w:val="16"/>
      </w:rPr>
      <w:t>7</w:t>
    </w:r>
    <w:r>
      <w:rPr>
        <w:sz w:val="16"/>
        <w:szCs w:val="16"/>
      </w:rPr>
      <w:t>5</w:t>
    </w:r>
    <w:r>
      <w:rPr>
        <w:sz w:val="16"/>
        <w:szCs w:val="16"/>
      </w:rPr>
      <w:t xml:space="preserve"> 88</w:t>
    </w:r>
  </w:p>
  <w:p w:rsidR="00AD1869" w:rsidRDefault="008D1FC4" w:rsidP="00AD1869">
    <w:pPr>
      <w:pStyle w:val="Normalny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D1869" w:rsidRPr="002C13C8" w:rsidRDefault="008D1FC4" w:rsidP="00AD1869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2C13C8">
      <w:rPr>
        <w:sz w:val="16"/>
        <w:szCs w:val="16"/>
      </w:rPr>
      <w:fldChar w:fldCharType="end"/>
    </w:r>
  </w:p>
  <w:p w:rsidR="00AB2A7F" w:rsidRDefault="008D1F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60" w:rsidRDefault="008D1FC4" w:rsidP="00915260">
    <w:pPr>
      <w:jc w:val="center"/>
    </w:pPr>
    <w:r>
      <w:pict>
        <v:rect id="_x0000_i1026" style="width:446.45pt;height:1.5pt" o:hralign="center" o:hrstd="t" o:hr="t" fillcolor="#a0a0a0" stroked="f"/>
      </w:pict>
    </w:r>
  </w:p>
  <w:p w:rsidR="00AB2A7F" w:rsidRDefault="008D1FC4" w:rsidP="00AD1869">
    <w:pPr>
      <w:pStyle w:val="Stopka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B2A7F" w:rsidRDefault="008D1FC4" w:rsidP="00AD1869">
    <w:pPr>
      <w:pStyle w:val="Stopka"/>
      <w:spacing w:after="0"/>
      <w:jc w:val="center"/>
    </w:pPr>
    <w:r>
      <w:rPr>
        <w:b/>
        <w:sz w:val="16"/>
        <w:szCs w:val="16"/>
      </w:rPr>
      <w:t>Wydział Infrastruktury</w:t>
    </w:r>
  </w:p>
  <w:p w:rsidR="00AB2A7F" w:rsidRDefault="008D1FC4" w:rsidP="00AD1869">
    <w:pPr>
      <w:pStyle w:val="Stopka"/>
      <w:spacing w:after="0"/>
      <w:jc w:val="center"/>
    </w:pPr>
    <w:r>
      <w:rPr>
        <w:sz w:val="16"/>
        <w:szCs w:val="16"/>
      </w:rPr>
      <w:t>ul. Jagiellońska 25, 40-032 Katowice, t</w:t>
    </w:r>
    <w:r>
      <w:rPr>
        <w:sz w:val="16"/>
        <w:szCs w:val="16"/>
      </w:rPr>
      <w:t>el.:</w:t>
    </w:r>
    <w:r>
      <w:rPr>
        <w:sz w:val="16"/>
        <w:szCs w:val="16"/>
      </w:rPr>
      <w:t xml:space="preserve"> 33 813 62 18,</w:t>
    </w:r>
  </w:p>
  <w:p w:rsidR="00AB2A7F" w:rsidRDefault="008D1FC4" w:rsidP="00AD1869">
    <w:pPr>
      <w:pStyle w:val="Normalny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B2A7F" w:rsidRPr="002C13C8" w:rsidRDefault="008D1FC4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 w:rsidR="006F01EA"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 w:rsidR="006F01EA"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FE5" w:rsidRDefault="008D1FC4" w:rsidP="00A25FE5">
    <w:pPr>
      <w:jc w:val="center"/>
    </w:pPr>
    <w:r>
      <w:pict>
        <v:rect id="_x0000_i1028" style="width:446.45pt;height:1.5pt" o:hralign="center" o:hrstd="t" o:hr="t" fillcolor="#a0a0a0" stroked="f"/>
      </w:pict>
    </w:r>
  </w:p>
  <w:p w:rsidR="00A25FE5" w:rsidRDefault="008D1FC4" w:rsidP="00A25FE5">
    <w:pPr>
      <w:pStyle w:val="Stopka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25FE5" w:rsidRDefault="008D1FC4" w:rsidP="00A25FE5">
    <w:pPr>
      <w:pStyle w:val="Stopka"/>
      <w:spacing w:after="0"/>
      <w:jc w:val="center"/>
    </w:pPr>
    <w:r>
      <w:rPr>
        <w:b/>
        <w:sz w:val="16"/>
        <w:szCs w:val="16"/>
      </w:rPr>
      <w:t>Wydział Infrastruktury</w:t>
    </w:r>
  </w:p>
  <w:p w:rsidR="00A25FE5" w:rsidRDefault="008D1FC4" w:rsidP="00A25FE5">
    <w:pPr>
      <w:pStyle w:val="Stopka"/>
      <w:spacing w:after="0"/>
      <w:jc w:val="center"/>
    </w:pPr>
    <w:r>
      <w:rPr>
        <w:sz w:val="16"/>
        <w:szCs w:val="16"/>
      </w:rPr>
      <w:t xml:space="preserve">ul. Jagiellońska 25, 40-032 </w:t>
    </w:r>
    <w:r>
      <w:rPr>
        <w:sz w:val="16"/>
        <w:szCs w:val="16"/>
      </w:rPr>
      <w:t>Katowice, tel.: 33 813 62 18</w:t>
    </w:r>
  </w:p>
  <w:p w:rsidR="00A25FE5" w:rsidRDefault="008D1FC4" w:rsidP="00A25FE5">
    <w:pPr>
      <w:pStyle w:val="Normalny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FC4" w:rsidRDefault="008D1FC4">
      <w:pPr>
        <w:spacing w:after="0" w:line="240" w:lineRule="auto"/>
      </w:pPr>
      <w:r>
        <w:separator/>
      </w:r>
    </w:p>
  </w:footnote>
  <w:footnote w:type="continuationSeparator" w:id="0">
    <w:p w:rsidR="008D1FC4" w:rsidRDefault="008D1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A7F" w:rsidRDefault="008D1FC4">
    <w:pPr>
      <w:pStyle w:val="Nagwek"/>
      <w:keepNext/>
      <w:tabs>
        <w:tab w:val="center" w:pos="4536"/>
        <w:tab w:val="right" w:pos="9072"/>
      </w:tabs>
      <w:spacing w:before="24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FE5" w:rsidRPr="00EF0987" w:rsidRDefault="008D1FC4" w:rsidP="00A25FE5">
    <w:pPr>
      <w:spacing w:before="60" w:after="0"/>
      <w:ind w:right="68"/>
      <w:rPr>
        <w:rFonts w:ascii="Times New Roman" w:hAnsi="Times New Roman" w:cs="Times New Roman"/>
        <w:sz w:val="24"/>
        <w:szCs w:val="24"/>
      </w:rPr>
    </w:pPr>
    <w:r w:rsidRPr="00EF0987">
      <w:rPr>
        <w:rFonts w:ascii="Times New Roman" w:hAnsi="Times New Roman" w:cs="Times New Roman"/>
        <w:sz w:val="24"/>
        <w:szCs w:val="24"/>
      </w:rPr>
      <w:t xml:space="preserve">            </w:t>
    </w:r>
    <w:r>
      <w:rPr>
        <w:rFonts w:ascii="Times New Roman" w:hAnsi="Times New Roman" w:cs="Times New Roman"/>
        <w:sz w:val="24"/>
        <w:szCs w:val="24"/>
      </w:rPr>
      <w:object w:dxaOrig="895" w:dyaOrig="8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5pt;height:42.75pt" filled="t">
          <v:fill color2="black"/>
          <v:imagedata r:id="rId1" o:title=""/>
        </v:shape>
        <o:OLEObject Type="Embed" ProgID="Paint.Picture" ShapeID="_x0000_i1027" DrawAspect="Content" ObjectID="_1717563999" r:id="rId2"/>
      </w:object>
    </w:r>
    <w:r w:rsidRPr="00EF0987">
      <w:rPr>
        <w:rFonts w:ascii="Times New Roman" w:hAnsi="Times New Roman" w:cs="Times New Roman"/>
        <w:sz w:val="24"/>
        <w:szCs w:val="24"/>
      </w:rPr>
      <w:t xml:space="preserve">    </w:t>
    </w:r>
  </w:p>
  <w:p w:rsidR="00A25FE5" w:rsidRDefault="008D1FC4" w:rsidP="00A25FE5">
    <w:pPr>
      <w:spacing w:before="60" w:after="0"/>
      <w:ind w:right="68"/>
    </w:pPr>
    <w:r w:rsidRPr="00EF0987">
      <w:rPr>
        <w:rFonts w:ascii="Times New Roman" w:hAnsi="Times New Roman" w:cs="Times New Roman"/>
        <w:sz w:val="24"/>
        <w:szCs w:val="24"/>
      </w:rPr>
      <w:t>WOJEWODA ŚLĄSKI</w:t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</w:rPr>
      <w:t xml:space="preserve">Katowice, </w:t>
    </w:r>
    <w:bookmarkStart w:id="1" w:name="ezdDataPodpisu"/>
    <w:r>
      <w:t>20-06-2022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02B"/>
    <w:multiLevelType w:val="singleLevel"/>
    <w:tmpl w:val="714E2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 w15:restartNumberingAfterBreak="0">
    <w:nsid w:val="070502DB"/>
    <w:multiLevelType w:val="hybridMultilevel"/>
    <w:tmpl w:val="7024A876"/>
    <w:lvl w:ilvl="0" w:tplc="3552D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318D5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3025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8CB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62A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10F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AD1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880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D41C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79E4"/>
    <w:multiLevelType w:val="multilevel"/>
    <w:tmpl w:val="C428BE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772E3B"/>
    <w:multiLevelType w:val="multilevel"/>
    <w:tmpl w:val="AB00A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11FED"/>
    <w:multiLevelType w:val="hybridMultilevel"/>
    <w:tmpl w:val="1BC6C1A8"/>
    <w:lvl w:ilvl="0" w:tplc="0C96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2441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C829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20C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65A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788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0E9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4D5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DAF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20458"/>
    <w:multiLevelType w:val="hybridMultilevel"/>
    <w:tmpl w:val="AFC809A0"/>
    <w:lvl w:ilvl="0" w:tplc="70C46B9A">
      <w:start w:val="1"/>
      <w:numFmt w:val="decimal"/>
      <w:lvlText w:val="%1."/>
      <w:lvlJc w:val="left"/>
      <w:pPr>
        <w:ind w:left="720" w:hanging="360"/>
      </w:pPr>
    </w:lvl>
    <w:lvl w:ilvl="1" w:tplc="73A2AF68">
      <w:start w:val="1"/>
      <w:numFmt w:val="lowerLetter"/>
      <w:lvlText w:val="%2."/>
      <w:lvlJc w:val="left"/>
      <w:pPr>
        <w:ind w:left="1440" w:hanging="360"/>
      </w:pPr>
    </w:lvl>
    <w:lvl w:ilvl="2" w:tplc="A17EED14">
      <w:start w:val="1"/>
      <w:numFmt w:val="lowerRoman"/>
      <w:lvlText w:val="%3."/>
      <w:lvlJc w:val="right"/>
      <w:pPr>
        <w:ind w:left="2160" w:hanging="180"/>
      </w:pPr>
    </w:lvl>
    <w:lvl w:ilvl="3" w:tplc="B186E608">
      <w:start w:val="1"/>
      <w:numFmt w:val="decimal"/>
      <w:lvlText w:val="%4."/>
      <w:lvlJc w:val="left"/>
      <w:pPr>
        <w:ind w:left="2880" w:hanging="360"/>
      </w:pPr>
    </w:lvl>
    <w:lvl w:ilvl="4" w:tplc="7ED06056">
      <w:start w:val="1"/>
      <w:numFmt w:val="lowerLetter"/>
      <w:lvlText w:val="%5."/>
      <w:lvlJc w:val="left"/>
      <w:pPr>
        <w:ind w:left="3600" w:hanging="360"/>
      </w:pPr>
    </w:lvl>
    <w:lvl w:ilvl="5" w:tplc="31D6390E">
      <w:start w:val="1"/>
      <w:numFmt w:val="lowerRoman"/>
      <w:lvlText w:val="%6."/>
      <w:lvlJc w:val="right"/>
      <w:pPr>
        <w:ind w:left="4320" w:hanging="180"/>
      </w:pPr>
    </w:lvl>
    <w:lvl w:ilvl="6" w:tplc="17741516">
      <w:start w:val="1"/>
      <w:numFmt w:val="decimal"/>
      <w:lvlText w:val="%7."/>
      <w:lvlJc w:val="left"/>
      <w:pPr>
        <w:ind w:left="5040" w:hanging="360"/>
      </w:pPr>
    </w:lvl>
    <w:lvl w:ilvl="7" w:tplc="4378CBA6">
      <w:start w:val="1"/>
      <w:numFmt w:val="lowerLetter"/>
      <w:lvlText w:val="%8."/>
      <w:lvlJc w:val="left"/>
      <w:pPr>
        <w:ind w:left="5760" w:hanging="360"/>
      </w:pPr>
    </w:lvl>
    <w:lvl w:ilvl="8" w:tplc="3202D3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34630"/>
    <w:multiLevelType w:val="hybridMultilevel"/>
    <w:tmpl w:val="AAECBCE4"/>
    <w:lvl w:ilvl="0" w:tplc="9B1AA6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9FFAB0A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D5C87B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6144B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1CE8C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9803C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54FF6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FA4184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4F65AD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E26519"/>
    <w:multiLevelType w:val="multilevel"/>
    <w:tmpl w:val="719844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F217CCB"/>
    <w:multiLevelType w:val="hybridMultilevel"/>
    <w:tmpl w:val="A7F6F9EA"/>
    <w:lvl w:ilvl="0" w:tplc="43206EC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8662C8B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322FDE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A49EE10C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8F6B1E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26A4C4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5D5050AA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70466E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5835EA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EF321D"/>
    <w:multiLevelType w:val="hybridMultilevel"/>
    <w:tmpl w:val="62BC1B4E"/>
    <w:lvl w:ilvl="0" w:tplc="5A8C3A6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F19EFDFE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9146B97E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93083990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B338166A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F645624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95C27B2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1540950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84A420D2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56A82476"/>
    <w:multiLevelType w:val="hybridMultilevel"/>
    <w:tmpl w:val="DD186A8C"/>
    <w:lvl w:ilvl="0" w:tplc="88ACD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83C0D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2E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41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2E2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FE5C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0E3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8A13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A094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300EE2"/>
    <w:multiLevelType w:val="hybridMultilevel"/>
    <w:tmpl w:val="35B822F8"/>
    <w:lvl w:ilvl="0" w:tplc="C08EB9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EE226F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17E094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2305A9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3044CF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33A4C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C6FBA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C434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F24208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5A1996"/>
    <w:multiLevelType w:val="hybridMultilevel"/>
    <w:tmpl w:val="87B8FE3C"/>
    <w:lvl w:ilvl="0" w:tplc="7D361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DC1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ECA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B47B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8FE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2648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0A5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A9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6CF3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32BDB"/>
    <w:multiLevelType w:val="multilevel"/>
    <w:tmpl w:val="5746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11F84"/>
    <w:multiLevelType w:val="hybridMultilevel"/>
    <w:tmpl w:val="9676AF36"/>
    <w:lvl w:ilvl="0" w:tplc="9E6AE25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794B6A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930EEC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7AA77E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65CDD8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7CA20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D7C087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19A8ED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108031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9F36006"/>
    <w:multiLevelType w:val="hybridMultilevel"/>
    <w:tmpl w:val="DD186A8C"/>
    <w:lvl w:ilvl="0" w:tplc="3CEEE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7DEE6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9E2B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D05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7A79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CAA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ED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7490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749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0525B6"/>
    <w:multiLevelType w:val="hybridMultilevel"/>
    <w:tmpl w:val="05584AEC"/>
    <w:lvl w:ilvl="0" w:tplc="FFD4344A">
      <w:start w:val="1"/>
      <w:numFmt w:val="decimal"/>
      <w:lvlText w:val="%1)"/>
      <w:lvlJc w:val="left"/>
      <w:pPr>
        <w:ind w:left="720" w:hanging="360"/>
      </w:pPr>
    </w:lvl>
    <w:lvl w:ilvl="1" w:tplc="5C56D658" w:tentative="1">
      <w:start w:val="1"/>
      <w:numFmt w:val="lowerLetter"/>
      <w:lvlText w:val="%2."/>
      <w:lvlJc w:val="left"/>
      <w:pPr>
        <w:ind w:left="1440" w:hanging="360"/>
      </w:pPr>
    </w:lvl>
    <w:lvl w:ilvl="2" w:tplc="836660DE" w:tentative="1">
      <w:start w:val="1"/>
      <w:numFmt w:val="lowerRoman"/>
      <w:lvlText w:val="%3."/>
      <w:lvlJc w:val="right"/>
      <w:pPr>
        <w:ind w:left="2160" w:hanging="180"/>
      </w:pPr>
    </w:lvl>
    <w:lvl w:ilvl="3" w:tplc="AE2EB3FC" w:tentative="1">
      <w:start w:val="1"/>
      <w:numFmt w:val="decimal"/>
      <w:lvlText w:val="%4."/>
      <w:lvlJc w:val="left"/>
      <w:pPr>
        <w:ind w:left="2880" w:hanging="360"/>
      </w:pPr>
    </w:lvl>
    <w:lvl w:ilvl="4" w:tplc="6870ECA4" w:tentative="1">
      <w:start w:val="1"/>
      <w:numFmt w:val="lowerLetter"/>
      <w:lvlText w:val="%5."/>
      <w:lvlJc w:val="left"/>
      <w:pPr>
        <w:ind w:left="3600" w:hanging="360"/>
      </w:pPr>
    </w:lvl>
    <w:lvl w:ilvl="5" w:tplc="FBB4BF30" w:tentative="1">
      <w:start w:val="1"/>
      <w:numFmt w:val="lowerRoman"/>
      <w:lvlText w:val="%6."/>
      <w:lvlJc w:val="right"/>
      <w:pPr>
        <w:ind w:left="4320" w:hanging="180"/>
      </w:pPr>
    </w:lvl>
    <w:lvl w:ilvl="6" w:tplc="26B41BDC" w:tentative="1">
      <w:start w:val="1"/>
      <w:numFmt w:val="decimal"/>
      <w:lvlText w:val="%7."/>
      <w:lvlJc w:val="left"/>
      <w:pPr>
        <w:ind w:left="5040" w:hanging="360"/>
      </w:pPr>
    </w:lvl>
    <w:lvl w:ilvl="7" w:tplc="18DE65F8" w:tentative="1">
      <w:start w:val="1"/>
      <w:numFmt w:val="lowerLetter"/>
      <w:lvlText w:val="%8."/>
      <w:lvlJc w:val="left"/>
      <w:pPr>
        <w:ind w:left="5760" w:hanging="360"/>
      </w:pPr>
    </w:lvl>
    <w:lvl w:ilvl="8" w:tplc="4BC08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D55BE"/>
    <w:multiLevelType w:val="hybridMultilevel"/>
    <w:tmpl w:val="4B8A5BD6"/>
    <w:lvl w:ilvl="0" w:tplc="A9E2C6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1DC68E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942EB1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2D66ED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08069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A69C4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6C08ED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86C2AF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8086A1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EC5B5C"/>
    <w:multiLevelType w:val="hybridMultilevel"/>
    <w:tmpl w:val="307C95EA"/>
    <w:lvl w:ilvl="0" w:tplc="C0284BF6">
      <w:start w:val="1"/>
      <w:numFmt w:val="decimal"/>
      <w:lvlText w:val="%1."/>
      <w:lvlJc w:val="left"/>
      <w:pPr>
        <w:ind w:left="360" w:hanging="360"/>
      </w:pPr>
    </w:lvl>
    <w:lvl w:ilvl="1" w:tplc="6E10C6F4">
      <w:start w:val="1"/>
      <w:numFmt w:val="lowerLetter"/>
      <w:lvlText w:val="%2."/>
      <w:lvlJc w:val="left"/>
      <w:pPr>
        <w:ind w:left="1080" w:hanging="360"/>
      </w:pPr>
    </w:lvl>
    <w:lvl w:ilvl="2" w:tplc="11204BAE">
      <w:start w:val="1"/>
      <w:numFmt w:val="lowerRoman"/>
      <w:lvlText w:val="%3."/>
      <w:lvlJc w:val="right"/>
      <w:pPr>
        <w:ind w:left="1800" w:hanging="180"/>
      </w:pPr>
    </w:lvl>
    <w:lvl w:ilvl="3" w:tplc="C6FAEAAA">
      <w:start w:val="1"/>
      <w:numFmt w:val="decimal"/>
      <w:lvlText w:val="%4."/>
      <w:lvlJc w:val="left"/>
      <w:pPr>
        <w:ind w:left="2520" w:hanging="360"/>
      </w:pPr>
    </w:lvl>
    <w:lvl w:ilvl="4" w:tplc="070E073A">
      <w:start w:val="1"/>
      <w:numFmt w:val="lowerLetter"/>
      <w:lvlText w:val="%5."/>
      <w:lvlJc w:val="left"/>
      <w:pPr>
        <w:ind w:left="3240" w:hanging="360"/>
      </w:pPr>
    </w:lvl>
    <w:lvl w:ilvl="5" w:tplc="B4FCD078">
      <w:start w:val="1"/>
      <w:numFmt w:val="lowerRoman"/>
      <w:lvlText w:val="%6."/>
      <w:lvlJc w:val="right"/>
      <w:pPr>
        <w:ind w:left="3960" w:hanging="180"/>
      </w:pPr>
    </w:lvl>
    <w:lvl w:ilvl="6" w:tplc="43908066">
      <w:start w:val="1"/>
      <w:numFmt w:val="decimal"/>
      <w:lvlText w:val="%7."/>
      <w:lvlJc w:val="left"/>
      <w:pPr>
        <w:ind w:left="4680" w:hanging="360"/>
      </w:pPr>
    </w:lvl>
    <w:lvl w:ilvl="7" w:tplc="69183364">
      <w:start w:val="1"/>
      <w:numFmt w:val="lowerLetter"/>
      <w:lvlText w:val="%8."/>
      <w:lvlJc w:val="left"/>
      <w:pPr>
        <w:ind w:left="5400" w:hanging="360"/>
      </w:pPr>
    </w:lvl>
    <w:lvl w:ilvl="8" w:tplc="E47CFCC4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602F5B"/>
    <w:multiLevelType w:val="multilevel"/>
    <w:tmpl w:val="CDF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06AE9"/>
    <w:multiLevelType w:val="singleLevel"/>
    <w:tmpl w:val="714E2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2"/>
  </w:num>
  <w:num w:numId="5">
    <w:abstractNumId w:val="19"/>
  </w:num>
  <w:num w:numId="6">
    <w:abstractNumId w:val="14"/>
  </w:num>
  <w:num w:numId="7">
    <w:abstractNumId w:val="20"/>
    <w:lvlOverride w:ilvl="0">
      <w:startOverride w:val="1"/>
    </w:lvlOverride>
  </w:num>
  <w:num w:numId="8">
    <w:abstractNumId w:val="0"/>
  </w:num>
  <w:num w:numId="9">
    <w:abstractNumId w:val="10"/>
  </w:num>
  <w:num w:numId="10">
    <w:abstractNumId w:val="9"/>
  </w:num>
  <w:num w:numId="11">
    <w:abstractNumId w:val="1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5"/>
  </w:num>
  <w:num w:numId="18">
    <w:abstractNumId w:val="1"/>
  </w:num>
  <w:num w:numId="19">
    <w:abstractNumId w:val="1"/>
  </w:num>
  <w:num w:numId="20">
    <w:abstractNumId w:val="8"/>
  </w:num>
  <w:num w:numId="21">
    <w:abstractNumId w:val="8"/>
  </w:num>
  <w:num w:numId="22">
    <w:abstractNumId w:val="1"/>
  </w:num>
  <w:num w:numId="23">
    <w:abstractNumId w:val="12"/>
  </w:num>
  <w:num w:numId="24">
    <w:abstractNumId w:val="16"/>
  </w:num>
  <w:num w:numId="25">
    <w:abstractNumId w:val="6"/>
  </w:num>
  <w:num w:numId="26">
    <w:abstractNumId w:val="11"/>
  </w:num>
  <w:num w:numId="27">
    <w:abstractNumId w:val="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EA"/>
    <w:rsid w:val="006F01EA"/>
    <w:rsid w:val="008D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A27068-114B-4764-A097-7BA54B8F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73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cs="Times New Roman"/>
      <w:sz w:val="24"/>
    </w:rPr>
  </w:style>
  <w:style w:type="character" w:customStyle="1" w:styleId="czeinternetowe">
    <w:name w:val="Łącze internetowe"/>
    <w:basedOn w:val="Domylnaczcionkaakapitu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omylnaczcionkaakapitu"/>
    <w:rPr>
      <w:rFonts w:cs="Times New Roman"/>
      <w:b/>
      <w:bCs/>
    </w:rPr>
  </w:style>
  <w:style w:type="character" w:customStyle="1" w:styleId="TekstdymkaZnak">
    <w:name w:val="Tekst dymka Znak"/>
    <w:basedOn w:val="Domylnaczcionkaakapitu"/>
    <w:rPr>
      <w:rFonts w:ascii="Tahoma" w:hAnsi="Tahoma" w:cs="Times New Roman"/>
      <w:sz w:val="16"/>
    </w:rPr>
  </w:style>
  <w:style w:type="character" w:customStyle="1" w:styleId="h2">
    <w:name w:val="h2"/>
    <w:basedOn w:val="Domylnaczcionkaakapitu"/>
    <w:rPr>
      <w:rFonts w:cs="Times New Roman"/>
    </w:rPr>
  </w:style>
  <w:style w:type="character" w:customStyle="1" w:styleId="highlight1">
    <w:name w:val="highlight1"/>
    <w:rPr>
      <w:b/>
    </w:rPr>
  </w:style>
  <w:style w:type="character" w:customStyle="1" w:styleId="TekstpodstawowyZnak">
    <w:name w:val="Tekst podstawowy Znak"/>
    <w:basedOn w:val="Domylnaczcionkaakapitu"/>
    <w:link w:val="Tekstpodstawowy"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rPr>
      <w:shd w:val="clear" w:color="auto" w:fill="FFFFFF"/>
    </w:rPr>
  </w:style>
  <w:style w:type="character" w:customStyle="1" w:styleId="ListLabel1">
    <w:name w:val="ListLabel 1"/>
    <w:rPr>
      <w:rFonts w:cs="Times New Roman"/>
      <w:b/>
      <w:sz w:val="20"/>
      <w:szCs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/>
    </w:rPr>
  </w:style>
  <w:style w:type="character" w:customStyle="1" w:styleId="ListLabel4">
    <w:name w:val="ListLabel 4"/>
    <w:rPr>
      <w:rFonts w:cs="Times New Roman"/>
      <w:b/>
      <w:sz w:val="16"/>
      <w:szCs w:val="16"/>
    </w:rPr>
  </w:style>
  <w:style w:type="paragraph" w:styleId="Nagwek">
    <w:name w:val="header"/>
    <w:basedOn w:val="Domylni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pPr>
      <w:widowControl w:val="0"/>
      <w:spacing w:after="120"/>
    </w:pPr>
    <w:rPr>
      <w:rFonts w:eastAsia="Arial Unicode MS"/>
      <w:lang w:eastAsia="ar-SA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Adresnakopercie">
    <w:name w:val="envelope address"/>
    <w:basedOn w:val="Domylnie"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893D1F"/>
    <w:pPr>
      <w:widowControl w:val="0"/>
      <w:suppressAutoHyphens/>
      <w:spacing w:after="120" w:line="240" w:lineRule="auto"/>
    </w:pPr>
    <w:rPr>
      <w:rFonts w:eastAsia="Arial Unicode MS" w:cs="Times New Roman"/>
      <w:sz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893D1F"/>
  </w:style>
  <w:style w:type="character" w:styleId="Odwoaniedokomentarza">
    <w:name w:val="annotation reference"/>
    <w:basedOn w:val="Domylnaczcionkaakapitu"/>
    <w:uiPriority w:val="99"/>
    <w:semiHidden/>
    <w:unhideWhenUsed/>
    <w:rsid w:val="002C1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3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3C8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A661F9"/>
    <w:pPr>
      <w:ind w:left="720"/>
      <w:contextualSpacing/>
    </w:pPr>
    <w:rPr>
      <w:rFonts w:eastAsiaTheme="minorHAnsi"/>
      <w:lang w:eastAsia="en-US"/>
    </w:rPr>
  </w:style>
  <w:style w:type="character" w:styleId="Uwydatnienie">
    <w:name w:val="Emphasis"/>
    <w:basedOn w:val="Domylnaczcionkaakapitu"/>
    <w:uiPriority w:val="20"/>
    <w:qFormat/>
    <w:rsid w:val="00884560"/>
    <w:rPr>
      <w:i/>
      <w:iCs/>
    </w:rPr>
  </w:style>
  <w:style w:type="character" w:styleId="Pogrubienie">
    <w:name w:val="Strong"/>
    <w:basedOn w:val="Domylnaczcionkaakapitu"/>
    <w:uiPriority w:val="22"/>
    <w:qFormat/>
    <w:rsid w:val="00884560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E5199"/>
    <w:rPr>
      <w:rFonts w:eastAsiaTheme="minorHAnsi"/>
      <w:lang w:eastAsia="en-US"/>
    </w:rPr>
  </w:style>
  <w:style w:type="paragraph" w:customStyle="1" w:styleId="Default">
    <w:name w:val="Default"/>
    <w:rsid w:val="000C191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F146D-F42E-4C6F-A218-4FF1EE49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1180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Joanna Grześka</cp:lastModifiedBy>
  <cp:revision>2</cp:revision>
  <cp:lastPrinted>2019-07-05T11:04:00Z</cp:lastPrinted>
  <dcterms:created xsi:type="dcterms:W3CDTF">2022-06-24T06:20:00Z</dcterms:created>
  <dcterms:modified xsi:type="dcterms:W3CDTF">2022-06-24T06:20:00Z</dcterms:modified>
</cp:coreProperties>
</file>