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303381">
      <w:pPr>
        <w:jc w:val="center"/>
        <w:rPr>
          <w:b/>
          <w:caps/>
        </w:rPr>
      </w:pPr>
      <w:r>
        <w:rPr>
          <w:b/>
          <w:caps/>
        </w:rPr>
        <w:t>Uchwała Nr VI/45/2024</w:t>
      </w:r>
      <w:r>
        <w:rPr>
          <w:b/>
          <w:caps/>
        </w:rPr>
        <w:br/>
        <w:t>Rady Miejskiej w Sławkowie</w:t>
      </w:r>
    </w:p>
    <w:p w:rsidR="00A77B3E" w:rsidRDefault="00303381">
      <w:pPr>
        <w:spacing w:before="280" w:after="280"/>
        <w:jc w:val="center"/>
        <w:rPr>
          <w:b/>
          <w:caps/>
        </w:rPr>
      </w:pPr>
      <w:r>
        <w:t>z dnia 19 września 2024 r.</w:t>
      </w:r>
    </w:p>
    <w:p w:rsidR="00A77B3E" w:rsidRDefault="00303381">
      <w:pPr>
        <w:keepNext/>
        <w:spacing w:after="480"/>
        <w:jc w:val="center"/>
      </w:pPr>
      <w:r>
        <w:rPr>
          <w:b/>
        </w:rPr>
        <w:t>w sprawie rozpatrzenia skargi na Miejski Ośrodek Pomocy Społecznej w Sławkowie</w:t>
      </w:r>
    </w:p>
    <w:p w:rsidR="00A77B3E" w:rsidRDefault="00303381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art.18b ust. 1 ustawy z dnia 8 marca 1990 r. o samorządzie gminnym (Dz. U. z 2024 r., </w:t>
      </w:r>
      <w:r>
        <w:t xml:space="preserve">poz. 609 ze zm.) w związku z art. 223 §1, art. 227 i art. 238 §1 ustawy z dnia 14 czerwca 1960 r. Kodeks postępowania administracyjnego (Dz. U z 2024 r., poz. 572)  </w:t>
      </w:r>
      <w:r>
        <w:rPr>
          <w:b/>
          <w:color w:val="000000"/>
          <w:u w:color="000000"/>
        </w:rPr>
        <w:t>Rada Miejska w Sławkowie</w:t>
      </w:r>
    </w:p>
    <w:p w:rsidR="00A77B3E" w:rsidRDefault="00303381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uchwala</w:t>
      </w:r>
    </w:p>
    <w:p w:rsidR="00A77B3E" w:rsidRDefault="0030338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 xml:space="preserve">Po rozpatrzeniu skargi Pana </w:t>
      </w:r>
      <w:r w:rsidRPr="001961AA">
        <w:rPr>
          <w:i/>
        </w:rPr>
        <w:t>(anonimizacja danych)</w:t>
      </w:r>
      <w:r>
        <w:t xml:space="preserve"> </w:t>
      </w:r>
      <w:r>
        <w:rPr>
          <w:color w:val="000000"/>
          <w:u w:color="000000"/>
        </w:rPr>
        <w:t xml:space="preserve"> na Miejs</w:t>
      </w:r>
      <w:r>
        <w:rPr>
          <w:color w:val="000000"/>
          <w:u w:color="000000"/>
        </w:rPr>
        <w:t>ki Ośrodek Pomocy Społecznej w Sławkowie oraz po przeprowadzeniu postępowania wyjaśniającego, skargę uznaje się za bezzasadną.</w:t>
      </w:r>
    </w:p>
    <w:p w:rsidR="00A77B3E" w:rsidRDefault="0030338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Przewodniczącemu Rady Miejskiej, zobowiązując do przekazania skarżącemu odpisu niniejszej uch</w:t>
      </w:r>
      <w:r>
        <w:rPr>
          <w:color w:val="000000"/>
          <w:u w:color="000000"/>
        </w:rPr>
        <w:t>wały wraz z uzasadnieniem.</w:t>
      </w:r>
    </w:p>
    <w:p w:rsidR="00A77B3E" w:rsidRDefault="00303381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podjęcia.</w:t>
      </w:r>
    </w:p>
    <w:p w:rsidR="00A77B3E" w:rsidRDefault="00303381">
      <w:pPr>
        <w:keepNext/>
        <w:keepLines/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:rsidR="00A77B3E" w:rsidRDefault="00303381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C06E7F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6E7F" w:rsidRDefault="00C06E7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6E7F" w:rsidRDefault="0030338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Waldemar Raczyński</w:t>
            </w:r>
          </w:p>
        </w:tc>
      </w:tr>
    </w:tbl>
    <w:p w:rsidR="00A77B3E" w:rsidRDefault="00303381">
      <w:pPr>
        <w:spacing w:before="240" w:after="240"/>
        <w:ind w:left="283" w:firstLine="227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  <w:r>
        <w:rPr>
          <w:color w:val="000000"/>
          <w:u w:color="000000"/>
        </w:rPr>
        <w:t> </w:t>
      </w:r>
    </w:p>
    <w:p w:rsidR="00C06E7F" w:rsidRDefault="00C06E7F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C06E7F" w:rsidRDefault="00303381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C06E7F" w:rsidRDefault="00303381">
      <w:pPr>
        <w:spacing w:line="360" w:lineRule="auto"/>
        <w:ind w:firstLine="7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W dniu 17 lipca 2024 r. do Burmistrza Miasta Sławkowa wpłynęła skarga Pana </w:t>
      </w:r>
      <w:r w:rsidRPr="001961AA">
        <w:rPr>
          <w:i/>
        </w:rPr>
        <w:t>(anonimizacja danych)</w:t>
      </w:r>
      <w:r>
        <w:t xml:space="preserve"> </w:t>
      </w:r>
      <w:r>
        <w:rPr>
          <w:color w:val="000000"/>
          <w:szCs w:val="20"/>
          <w:shd w:val="clear" w:color="auto" w:fill="FFFFFF"/>
        </w:rPr>
        <w:t xml:space="preserve"> na Miejski Ośrodek Pomocy Społecznej w Sławkowie.</w:t>
      </w:r>
    </w:p>
    <w:p w:rsidR="00C06E7F" w:rsidRDefault="00303381">
      <w:pPr>
        <w:spacing w:line="360" w:lineRule="auto"/>
        <w:ind w:firstLine="7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Komisja Skarg, Wniosków i Petycji na posiedzeniu w dniu 23 lipca </w:t>
      </w:r>
      <w:r>
        <w:rPr>
          <w:color w:val="000000"/>
          <w:szCs w:val="20"/>
          <w:shd w:val="clear" w:color="auto" w:fill="FFFFFF"/>
        </w:rPr>
        <w:t>2024 r. zapoznała się z treścią skargi. Przewodnicząca w imieniu komisji wystosowała pismo do Kierownika Miejskiego Ośrodka Pomocy Społecznej w Sławkowie z prośbą o wyjaśnienie zarzutów zawartych w skardze.</w:t>
      </w:r>
    </w:p>
    <w:p w:rsidR="00C06E7F" w:rsidRDefault="00303381">
      <w:pPr>
        <w:spacing w:line="360" w:lineRule="auto"/>
        <w:ind w:firstLine="7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Podczas posiedzenia w dniu 29 sierpnia br. Komisj</w:t>
      </w:r>
      <w:r>
        <w:rPr>
          <w:color w:val="000000"/>
          <w:szCs w:val="20"/>
          <w:shd w:val="clear" w:color="auto" w:fill="FFFFFF"/>
        </w:rPr>
        <w:t>a Skarg, Wniosków i Petycji zapoznała się z odpowiedzią Kierownika Miejskiego Ośrodka Pomocy Społecznej w Sławkowie.</w:t>
      </w:r>
    </w:p>
    <w:p w:rsidR="00C06E7F" w:rsidRDefault="00303381">
      <w:pPr>
        <w:spacing w:line="360" w:lineRule="auto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W wyjaśnieniu Kierownik Miejskiego Ośrodka Pomocy Społecznej szczegółowo wskazał działania i rodzaj pomocy jakie zostały podjęte przez prac</w:t>
      </w:r>
      <w:r>
        <w:rPr>
          <w:color w:val="000000"/>
          <w:szCs w:val="20"/>
          <w:shd w:val="clear" w:color="auto" w:fill="FFFFFF"/>
        </w:rPr>
        <w:t xml:space="preserve">ownika socjalnego oraz asystenta rodziny w celu pomocy Pani </w:t>
      </w:r>
      <w:r w:rsidRPr="001961AA">
        <w:rPr>
          <w:i/>
        </w:rPr>
        <w:t>(anonimizacja danych)</w:t>
      </w:r>
      <w:r>
        <w:rPr>
          <w:i/>
        </w:rPr>
        <w:t xml:space="preserve"> i Panu </w:t>
      </w:r>
      <w:r w:rsidRPr="001961AA">
        <w:rPr>
          <w:i/>
        </w:rPr>
        <w:t>(anonimizacja danych)</w:t>
      </w:r>
      <w:r>
        <w:rPr>
          <w:color w:val="000000"/>
          <w:szCs w:val="20"/>
          <w:shd w:val="clear" w:color="auto" w:fill="FFFFFF"/>
        </w:rPr>
        <w:t xml:space="preserve">. </w:t>
      </w:r>
    </w:p>
    <w:p w:rsidR="00C06E7F" w:rsidRDefault="00303381">
      <w:pPr>
        <w:spacing w:line="360" w:lineRule="auto"/>
        <w:ind w:firstLine="7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W myśl przepisów ustawy o pomocy społecznej Miejski Ośrodek Pomocy Społecznej w Sławkowie działał zgodnie z przepisami prawa oraz podejmował działania na korzyść sw</w:t>
      </w:r>
      <w:r>
        <w:rPr>
          <w:color w:val="000000"/>
          <w:szCs w:val="20"/>
          <w:shd w:val="clear" w:color="auto" w:fill="FFFFFF"/>
        </w:rPr>
        <w:t xml:space="preserve">oich podopiecznych. </w:t>
      </w:r>
    </w:p>
    <w:p w:rsidR="00C06E7F" w:rsidRDefault="00303381">
      <w:pPr>
        <w:spacing w:after="80" w:line="360" w:lineRule="auto"/>
        <w:ind w:firstLine="7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Wyjaśnienia Kierownika Miejskiego Ośrodka Pomocy Społecznej w Sławkowie nie wskazują na uchybienia pracowników, w związku z czym członkowie Komisji Skarg, Wniosków i Petycji postanowili wnieść do Rady Miejskiej w Sławkowie o uznanie sk</w:t>
      </w:r>
      <w:r>
        <w:rPr>
          <w:color w:val="000000"/>
          <w:szCs w:val="20"/>
          <w:shd w:val="clear" w:color="auto" w:fill="FFFFFF"/>
        </w:rPr>
        <w:t>argi za bezzasadną.</w:t>
      </w:r>
    </w:p>
    <w:p w:rsidR="00C06E7F" w:rsidRDefault="00303381">
      <w:pPr>
        <w:spacing w:after="80" w:line="360" w:lineRule="auto"/>
        <w:ind w:firstLine="7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Rada Miejska w Sławkowie po zapoznaniu się ze stanowiskiem Komisji Skarg, Wniosków  </w:t>
      </w:r>
      <w:r>
        <w:rPr>
          <w:color w:val="000000"/>
          <w:szCs w:val="20"/>
          <w:shd w:val="clear" w:color="auto" w:fill="FFFFFF"/>
        </w:rPr>
        <w:br/>
        <w:t>i Petycji uznaje skargę za bezzasadną.</w:t>
      </w:r>
    </w:p>
    <w:p w:rsidR="00C06E7F" w:rsidRDefault="00C06E7F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bookmarkStart w:id="0" w:name="_GoBack"/>
      <w:bookmarkEnd w:id="0"/>
    </w:p>
    <w:sectPr w:rsidR="00C06E7F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03381">
      <w:r>
        <w:separator/>
      </w:r>
    </w:p>
  </w:endnote>
  <w:endnote w:type="continuationSeparator" w:id="0">
    <w:p w:rsidR="00000000" w:rsidRDefault="00303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C06E7F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06E7F" w:rsidRDefault="00303381">
          <w:pPr>
            <w:jc w:val="left"/>
            <w:rPr>
              <w:sz w:val="18"/>
            </w:rPr>
          </w:pPr>
          <w:r>
            <w:rPr>
              <w:sz w:val="18"/>
            </w:rPr>
            <w:t>Id: AABA44B7-36F5-4ADD-923F-89B2FE9AEB60.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06E7F" w:rsidRDefault="0030338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C06E7F" w:rsidRDefault="00C06E7F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C06E7F">
      <w:tc>
        <w:tcPr>
          <w:tcW w:w="6403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06E7F" w:rsidRDefault="00303381">
          <w:pPr>
            <w:jc w:val="left"/>
            <w:rPr>
              <w:sz w:val="18"/>
            </w:rPr>
          </w:pPr>
          <w:r>
            <w:rPr>
              <w:sz w:val="18"/>
            </w:rPr>
            <w:t>Id: AABA44B7-36F5-4ADD-923F-89B2FE9AEB60. Podpisany</w:t>
          </w:r>
        </w:p>
      </w:tc>
      <w:tc>
        <w:tcPr>
          <w:tcW w:w="32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06E7F" w:rsidRDefault="0030338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C06E7F" w:rsidRDefault="00C06E7F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03381">
      <w:r>
        <w:separator/>
      </w:r>
    </w:p>
  </w:footnote>
  <w:footnote w:type="continuationSeparator" w:id="0">
    <w:p w:rsidR="00000000" w:rsidRDefault="00303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303381"/>
    <w:rsid w:val="00A77B3E"/>
    <w:rsid w:val="00C06E7F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BDDCA9"/>
  <w15:docId w15:val="{C2380B1C-F817-4AAA-98E5-51DAAD22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Sławkowie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VI/45/2024 z dnia 19 września 2024 r.</dc:title>
  <dc:subject>w sprawie rozpatrzenia skargi na Miejski Ośrodek Pomocy Społecznej w^Sławkowie</dc:subject>
  <dc:creator>edrozdz</dc:creator>
  <cp:lastModifiedBy>Ewa Dróżdż</cp:lastModifiedBy>
  <cp:revision>2</cp:revision>
  <dcterms:created xsi:type="dcterms:W3CDTF">2024-09-24T09:58:00Z</dcterms:created>
  <dcterms:modified xsi:type="dcterms:W3CDTF">2024-09-24T08:02:00Z</dcterms:modified>
  <cp:category>Akt prawny</cp:category>
</cp:coreProperties>
</file>