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A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1959CA">
        <w:rPr>
          <w:rFonts w:ascii="Tahoma" w:hAnsi="Tahoma" w:cs="Tahoma"/>
          <w:b/>
          <w:sz w:val="24"/>
          <w:szCs w:val="24"/>
        </w:rPr>
        <w:t>Wykres nr 1</w:t>
      </w:r>
    </w:p>
    <w:p w:rsidR="0055691F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</w:p>
    <w:p w:rsidR="0055691F" w:rsidRPr="001959CA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</w:p>
    <w:p w:rsidR="00134DCF" w:rsidRPr="001959CA" w:rsidRDefault="008F2FAC" w:rsidP="001959CA">
      <w:pPr>
        <w:tabs>
          <w:tab w:val="left" w:pos="4560"/>
        </w:tabs>
        <w:rPr>
          <w:rFonts w:ascii="Tahoma" w:hAnsi="Tahoma" w:cs="Tahoma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12481A72" wp14:editId="4B86D5BD">
            <wp:extent cx="8891270" cy="5046980"/>
            <wp:effectExtent l="0" t="0" r="5080" b="127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  <w:r w:rsidR="001959CA">
        <w:rPr>
          <w:rFonts w:ascii="Tahoma" w:hAnsi="Tahoma" w:cs="Tahoma"/>
          <w:sz w:val="24"/>
          <w:szCs w:val="24"/>
        </w:rPr>
        <w:tab/>
      </w:r>
    </w:p>
    <w:sectPr w:rsidR="00134DCF" w:rsidRPr="001959CA" w:rsidSect="00A05B5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3A" w:rsidRDefault="0026393A" w:rsidP="001959CA">
      <w:pPr>
        <w:spacing w:after="0" w:line="240" w:lineRule="auto"/>
      </w:pPr>
      <w:r>
        <w:separator/>
      </w:r>
    </w:p>
  </w:endnote>
  <w:endnote w:type="continuationSeparator" w:id="0">
    <w:p w:rsidR="0026393A" w:rsidRDefault="0026393A" w:rsidP="0019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3A" w:rsidRDefault="0026393A" w:rsidP="001959CA">
      <w:pPr>
        <w:spacing w:after="0" w:line="240" w:lineRule="auto"/>
      </w:pPr>
      <w:r>
        <w:separator/>
      </w:r>
    </w:p>
  </w:footnote>
  <w:footnote w:type="continuationSeparator" w:id="0">
    <w:p w:rsidR="0026393A" w:rsidRDefault="0026393A" w:rsidP="00195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A"/>
    <w:rsid w:val="00062EF2"/>
    <w:rsid w:val="000775DA"/>
    <w:rsid w:val="00077D84"/>
    <w:rsid w:val="001349C3"/>
    <w:rsid w:val="00134DCF"/>
    <w:rsid w:val="0018055F"/>
    <w:rsid w:val="001959CA"/>
    <w:rsid w:val="0026393A"/>
    <w:rsid w:val="002702ED"/>
    <w:rsid w:val="00284009"/>
    <w:rsid w:val="002C402E"/>
    <w:rsid w:val="002D1F5A"/>
    <w:rsid w:val="003D0FE2"/>
    <w:rsid w:val="003F1DD9"/>
    <w:rsid w:val="00437699"/>
    <w:rsid w:val="004D17CB"/>
    <w:rsid w:val="0055691F"/>
    <w:rsid w:val="0057307B"/>
    <w:rsid w:val="00592B63"/>
    <w:rsid w:val="006C6496"/>
    <w:rsid w:val="006E20D7"/>
    <w:rsid w:val="007456DF"/>
    <w:rsid w:val="007A020C"/>
    <w:rsid w:val="007D2E30"/>
    <w:rsid w:val="007E2CBA"/>
    <w:rsid w:val="0080185F"/>
    <w:rsid w:val="008765A8"/>
    <w:rsid w:val="008A505F"/>
    <w:rsid w:val="008E3D09"/>
    <w:rsid w:val="008F2FAC"/>
    <w:rsid w:val="009410AC"/>
    <w:rsid w:val="009804DC"/>
    <w:rsid w:val="009C7000"/>
    <w:rsid w:val="00A05B51"/>
    <w:rsid w:val="00A408E8"/>
    <w:rsid w:val="00A47772"/>
    <w:rsid w:val="00B07078"/>
    <w:rsid w:val="00B272BB"/>
    <w:rsid w:val="00BB1DEA"/>
    <w:rsid w:val="00BB5602"/>
    <w:rsid w:val="00C22BC9"/>
    <w:rsid w:val="00E637AE"/>
    <w:rsid w:val="00ED433D"/>
    <w:rsid w:val="00F97EFB"/>
    <w:rsid w:val="00FE14C3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4199C-3559-45BA-A2A8-54A48D0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9CA"/>
  </w:style>
  <w:style w:type="paragraph" w:styleId="Stopka">
    <w:name w:val="footer"/>
    <w:basedOn w:val="Normalny"/>
    <w:link w:val="Stopka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9CA"/>
  </w:style>
  <w:style w:type="paragraph" w:styleId="Tekstdymka">
    <w:name w:val="Balloon Text"/>
    <w:basedOn w:val="Normalny"/>
    <w:link w:val="TekstdymkaZnak"/>
    <w:uiPriority w:val="99"/>
    <w:semiHidden/>
    <w:unhideWhenUsed/>
    <w:rsid w:val="0087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2000"/>
              <a:t>Mienie komunalne Gminy Sławków (wartość księgowa)  </a:t>
            </a:r>
          </a:p>
          <a:p>
            <a:pPr>
              <a:defRPr sz="2000"/>
            </a:pPr>
            <a:r>
              <a:rPr lang="pl-PL" sz="2000"/>
              <a:t>- stan na 31.12.2024 </a:t>
            </a:r>
            <a:r>
              <a:rPr lang="en-US" sz="2000"/>
              <a:t>r.</a:t>
            </a:r>
          </a:p>
        </c:rich>
      </c:tx>
      <c:layout>
        <c:manualLayout>
          <c:xMode val="edge"/>
          <c:yMode val="edge"/>
          <c:x val="0.22294505051702662"/>
          <c:y val="2.33917777821693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40668408778435E-2"/>
          <c:y val="0.38619265776613376"/>
          <c:w val="0.94076999626690339"/>
          <c:h val="0.61380734223386624"/>
        </c:manualLayout>
      </c:layout>
      <c:pie3D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explosion val="14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8DF-4C86-96D6-C43D2E879643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8DF-4C86-96D6-C43D2E879643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8DF-4C86-96D6-C43D2E87964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08DF-4C86-96D6-C43D2E879643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08DF-4C86-96D6-C43D2E879643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08DF-4C86-96D6-C43D2E879643}"/>
              </c:ext>
            </c:extLst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08DF-4C86-96D6-C43D2E879643}"/>
              </c:ext>
            </c:extLst>
          </c:dPt>
          <c:dLbls>
            <c:dLbl>
              <c:idx val="0"/>
              <c:layout>
                <c:manualLayout>
                  <c:x val="0.19945151876508074"/>
                  <c:y val="0.14054952415368233"/>
                </c:manualLayout>
              </c:layout>
              <c:tx>
                <c:rich>
                  <a:bodyPr/>
                  <a:lstStyle/>
                  <a:p>
                    <a:fld id="{2D92EA13-579B-4BFE-94C1-44332996447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2A5CD113-E471-444D-A80E-A4BC3DB4D1A5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76710099239015"/>
                      <c:h val="0.10820439653201058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08DF-4C86-96D6-C43D2E879643}"/>
                </c:ext>
              </c:extLst>
            </c:dLbl>
            <c:dLbl>
              <c:idx val="1"/>
              <c:layout>
                <c:manualLayout>
                  <c:x val="-0.39548821794485672"/>
                  <c:y val="-9.2829379376126189E-2"/>
                </c:manualLayout>
              </c:layout>
              <c:tx>
                <c:rich>
                  <a:bodyPr/>
                  <a:lstStyle/>
                  <a:p>
                    <a:fld id="{10A49A0A-AA02-4F48-B07B-CFE7F2B48DC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541DF940-1299-46E2-8B47-F41E34848D4B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85405001603304"/>
                      <c:h val="0.14502738422414529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08DF-4C86-96D6-C43D2E879643}"/>
                </c:ext>
              </c:extLst>
            </c:dLbl>
            <c:dLbl>
              <c:idx val="2"/>
              <c:layout>
                <c:manualLayout>
                  <c:x val="-6.756614742560392E-2"/>
                  <c:y val="0.13991236861644613"/>
                </c:manualLayout>
              </c:layout>
              <c:tx>
                <c:rich>
                  <a:bodyPr/>
                  <a:lstStyle/>
                  <a:p>
                    <a:fld id="{8086E192-C966-46A4-A4B4-3CF9037A558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3F17420B-5576-407A-BD34-2959680D540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53618336572757"/>
                      <c:h val="0.1855461857480428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08DF-4C86-96D6-C43D2E879643}"/>
                </c:ext>
              </c:extLst>
            </c:dLbl>
            <c:dLbl>
              <c:idx val="3"/>
              <c:layout>
                <c:manualLayout>
                  <c:x val="-0.17505756988000082"/>
                  <c:y val="-7.6692652543928305E-2"/>
                </c:manualLayout>
              </c:layout>
              <c:tx>
                <c:rich>
                  <a:bodyPr/>
                  <a:lstStyle/>
                  <a:p>
                    <a:fld id="{C9375836-01DA-4B16-9574-B8E694688EE9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</a:t>
                    </a:r>
                    <a:fld id="{11D2FC03-73D1-452B-81D6-15A5A1576209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181501630250797"/>
                      <c:h val="0.14931721544369106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08DF-4C86-96D6-C43D2E879643}"/>
                </c:ext>
              </c:extLst>
            </c:dLbl>
            <c:dLbl>
              <c:idx val="4"/>
              <c:layout>
                <c:manualLayout>
                  <c:x val="4.6067780681297396E-2"/>
                  <c:y val="-0.108211630920553"/>
                </c:manualLayout>
              </c:layout>
              <c:tx>
                <c:rich>
                  <a:bodyPr/>
                  <a:lstStyle/>
                  <a:p>
                    <a:fld id="{B9B8B93C-EBBD-4A6C-8FE7-4CB121ACBF4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</a:t>
                    </a:r>
                    <a:fld id="{379BBA06-28D5-4AC0-BDBA-C039BB32EB9E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1178680183475"/>
                      <c:h val="0.10653907557924513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08DF-4C86-96D6-C43D2E879643}"/>
                </c:ext>
              </c:extLst>
            </c:dLbl>
            <c:dLbl>
              <c:idx val="5"/>
              <c:layout>
                <c:manualLayout>
                  <c:x val="0.21059556882878808"/>
                  <c:y val="-0.11243545513832151"/>
                </c:manualLayout>
              </c:layout>
              <c:tx>
                <c:rich>
                  <a:bodyPr/>
                  <a:lstStyle/>
                  <a:p>
                    <a:fld id="{51C35D30-02E7-44CF-B7E9-4B1621F3B68D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2C3EDD52-E911-4F8C-86E7-6B2A3FDDC242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08DF-4C86-96D6-C43D2E879643}"/>
                </c:ext>
              </c:extLst>
            </c:dLbl>
            <c:dLbl>
              <c:idx val="6"/>
              <c:layout>
                <c:manualLayout>
                  <c:x val="0.38686141712991806"/>
                  <c:y val="-5.6071804658805041E-3"/>
                </c:manualLayout>
              </c:layout>
              <c:tx>
                <c:rich>
                  <a:bodyPr/>
                  <a:lstStyle/>
                  <a:p>
                    <a:fld id="{12665698-601B-4B13-8BBE-0E21EFC2C46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  </a:t>
                    </a:r>
                    <a:fld id="{52E518F9-0D57-494F-986B-AC73B412272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22500353929068"/>
                      <c:h val="0.14463430695263557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08DF-4C86-96D6-C43D2E87964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wydatki!$B$3:$B$9</c:f>
              <c:strCache>
                <c:ptCount val="7"/>
                <c:pt idx="0">
                  <c:v>Grunty </c:v>
                </c:pt>
                <c:pt idx="1">
                  <c:v>Budynki i budowle</c:v>
                </c:pt>
                <c:pt idx="2">
                  <c:v>Urządzenia techniczne, maszyny, wyposażenie</c:v>
                </c:pt>
                <c:pt idx="3">
                  <c:v>Środki transportowe</c:v>
                </c:pt>
                <c:pt idx="4">
                  <c:v>Inne środki trwałe</c:v>
                </c:pt>
                <c:pt idx="5">
                  <c:v>Inwestycje rozpoczęte</c:v>
                </c:pt>
                <c:pt idx="6">
                  <c:v>Wartości niematerialne i prawne</c:v>
                </c:pt>
              </c:strCache>
            </c:strRef>
          </c:cat>
          <c:val>
            <c:numRef>
              <c:f>wydatki!$C$3:$C$9</c:f>
              <c:numCache>
                <c:formatCode>#,##0.00</c:formatCode>
                <c:ptCount val="7"/>
                <c:pt idx="0">
                  <c:v>15500692.09</c:v>
                </c:pt>
                <c:pt idx="1">
                  <c:v>135714044.63</c:v>
                </c:pt>
                <c:pt idx="2">
                  <c:v>5509380.3300000001</c:v>
                </c:pt>
                <c:pt idx="3">
                  <c:v>1571720.32</c:v>
                </c:pt>
                <c:pt idx="4">
                  <c:v>4789729.95</c:v>
                </c:pt>
                <c:pt idx="5">
                  <c:v>9719222.4000000004</c:v>
                </c:pt>
                <c:pt idx="6">
                  <c:v>1650322.36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wydatki!$C$3:$C$9</c15:f>
                <c15:dlblRangeCache>
                  <c:ptCount val="7"/>
                  <c:pt idx="0">
                    <c:v>15 500 692,09</c:v>
                  </c:pt>
                  <c:pt idx="1">
                    <c:v>135 714 044,63</c:v>
                  </c:pt>
                  <c:pt idx="2">
                    <c:v>5 509 380,33</c:v>
                  </c:pt>
                  <c:pt idx="3">
                    <c:v>1 571 720,32</c:v>
                  </c:pt>
                  <c:pt idx="4">
                    <c:v>4 789 729,95</c:v>
                  </c:pt>
                  <c:pt idx="5">
                    <c:v>9 719 222,40</c:v>
                  </c:pt>
                  <c:pt idx="6">
                    <c:v>1 650 322,36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08DF-4C86-96D6-C43D2E8796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26</cp:revision>
  <cp:lastPrinted>2022-03-24T13:53:00Z</cp:lastPrinted>
  <dcterms:created xsi:type="dcterms:W3CDTF">2017-03-23T08:21:00Z</dcterms:created>
  <dcterms:modified xsi:type="dcterms:W3CDTF">2025-03-20T10:40:00Z</dcterms:modified>
</cp:coreProperties>
</file>